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E2373" w14:textId="0A889702" w:rsidR="00C70165" w:rsidRPr="005D7FE5" w:rsidRDefault="00B377C7">
      <w:pPr>
        <w:pStyle w:val="1"/>
        <w:spacing w:after="280"/>
        <w:jc w:val="center"/>
        <w:rPr>
          <w:color w:val="2F5496" w:themeColor="accent1" w:themeShade="BF"/>
          <w:sz w:val="28"/>
          <w:szCs w:val="28"/>
        </w:rPr>
      </w:pPr>
      <w:bookmarkStart w:id="0" w:name="bookmark0"/>
      <w:bookmarkStart w:id="1" w:name="bookmark1"/>
      <w:r w:rsidRPr="005D7FE5">
        <w:rPr>
          <w:b/>
          <w:bCs/>
          <w:color w:val="2F5496" w:themeColor="accent1" w:themeShade="BF"/>
          <w:sz w:val="28"/>
          <w:szCs w:val="28"/>
        </w:rPr>
        <w:t xml:space="preserve">ПАСПОРТ УСЛУГИ (ПРОЦЕССА) </w:t>
      </w:r>
      <w:r w:rsidR="004C6095" w:rsidRPr="005D7FE5">
        <w:rPr>
          <w:b/>
          <w:bCs/>
          <w:color w:val="2F5496" w:themeColor="accent1" w:themeShade="BF"/>
          <w:sz w:val="28"/>
          <w:szCs w:val="28"/>
        </w:rPr>
        <w:t>Общества с ограниченной ответственностью</w:t>
      </w:r>
      <w:r w:rsidRPr="005D7FE5">
        <w:rPr>
          <w:b/>
          <w:bCs/>
          <w:color w:val="2F5496" w:themeColor="accent1" w:themeShade="BF"/>
          <w:sz w:val="28"/>
          <w:szCs w:val="28"/>
        </w:rPr>
        <w:t xml:space="preserve"> </w:t>
      </w:r>
      <w:bookmarkEnd w:id="0"/>
      <w:bookmarkEnd w:id="1"/>
      <w:r w:rsidR="00A05535" w:rsidRPr="00A05535">
        <w:rPr>
          <w:b/>
          <w:bCs/>
          <w:color w:val="2F5496" w:themeColor="accent1" w:themeShade="BF"/>
          <w:sz w:val="28"/>
          <w:szCs w:val="28"/>
        </w:rPr>
        <w:t>«ДАЛЬНЕВОСТОЧНАЯ ЭНЕРГОСЕТЕВАЯ КОМПАНИЯ» (ООО «ДЭСК»)</w:t>
      </w:r>
    </w:p>
    <w:p w14:paraId="18D2BB63" w14:textId="5F64749A" w:rsidR="00C70165" w:rsidRPr="005D7FE5" w:rsidRDefault="00B377C7">
      <w:pPr>
        <w:pStyle w:val="1"/>
        <w:jc w:val="center"/>
        <w:rPr>
          <w:color w:val="000000" w:themeColor="text1"/>
        </w:rPr>
      </w:pPr>
      <w:r w:rsidRPr="005D7FE5">
        <w:rPr>
          <w:b/>
          <w:bCs/>
          <w:color w:val="000000" w:themeColor="text1"/>
        </w:rPr>
        <w:t>ТЕХНОЛОГИЧЕСКОЕ ПРИСОЕДИНЕНИЕ К ЭЛЕКТРИЧЕСКИМ СЕТЯМ СЕТЕВОЙ ОРГАНИЗАЦИИ</w:t>
      </w:r>
      <w:r w:rsidRPr="005D7FE5">
        <w:rPr>
          <w:b/>
          <w:bCs/>
          <w:color w:val="000000" w:themeColor="text1"/>
        </w:rPr>
        <w:br/>
        <w:t>энергопринимающих устройств физических лиц с максимальной мощностью до 15 кВт</w:t>
      </w:r>
      <w:r w:rsidR="00361918">
        <w:rPr>
          <w:b/>
          <w:bCs/>
          <w:color w:val="000000" w:themeColor="text1"/>
        </w:rPr>
        <w:t xml:space="preserve"> </w:t>
      </w:r>
      <w:r w:rsidR="007700A1">
        <w:rPr>
          <w:b/>
          <w:bCs/>
          <w:color w:val="000000" w:themeColor="text1"/>
        </w:rPr>
        <w:t xml:space="preserve">по </w:t>
      </w:r>
      <w:r w:rsidR="00361918" w:rsidRPr="00361918">
        <w:rPr>
          <w:b/>
          <w:bCs/>
          <w:color w:val="000000" w:themeColor="text1"/>
        </w:rPr>
        <w:t>3 категория надежности</w:t>
      </w:r>
      <w:r w:rsidRPr="005D7FE5">
        <w:rPr>
          <w:b/>
          <w:bCs/>
          <w:color w:val="000000" w:themeColor="text1"/>
        </w:rPr>
        <w:t>, а также энергопринимающих устройств</w:t>
      </w:r>
      <w:r w:rsidR="00361918">
        <w:rPr>
          <w:b/>
          <w:bCs/>
          <w:color w:val="000000" w:themeColor="text1"/>
        </w:rPr>
        <w:t xml:space="preserve"> </w:t>
      </w:r>
      <w:r w:rsidRPr="005D7FE5">
        <w:rPr>
          <w:b/>
          <w:bCs/>
          <w:color w:val="000000" w:themeColor="text1"/>
        </w:rPr>
        <w:t>юридических лиц и индивидуальных предпринимателей с максимальной мощностью до 150 кВт</w:t>
      </w:r>
    </w:p>
    <w:p w14:paraId="676B8FD1" w14:textId="23C9DCF2" w:rsidR="00C70165" w:rsidRPr="005D7FE5" w:rsidRDefault="007700A1">
      <w:pPr>
        <w:pStyle w:val="1"/>
        <w:spacing w:after="520"/>
        <w:contextualSpacing/>
        <w:jc w:val="center"/>
        <w:rPr>
          <w:color w:val="000000" w:themeColor="text1"/>
        </w:rPr>
      </w:pPr>
      <w:r>
        <w:rPr>
          <w:b/>
          <w:bCs/>
          <w:color w:val="000000" w:themeColor="text1"/>
        </w:rPr>
        <w:t xml:space="preserve">по 2 и 3 категории </w:t>
      </w:r>
      <w:r w:rsidR="00AF71E7">
        <w:rPr>
          <w:b/>
          <w:bCs/>
          <w:color w:val="000000" w:themeColor="text1"/>
        </w:rPr>
        <w:t>надежности в случае, если</w:t>
      </w:r>
      <w:r w:rsidR="00B377C7" w:rsidRPr="005D7FE5">
        <w:rPr>
          <w:b/>
          <w:bCs/>
          <w:color w:val="000000" w:themeColor="text1"/>
        </w:rPr>
        <w:t xml:space="preserve"> технологическое присоединение энергопринимающих устройств таких заявителей осуществляется на уровне</w:t>
      </w:r>
      <w:r w:rsidR="0006264B">
        <w:rPr>
          <w:b/>
          <w:bCs/>
          <w:color w:val="000000" w:themeColor="text1"/>
        </w:rPr>
        <w:t xml:space="preserve"> </w:t>
      </w:r>
      <w:r w:rsidR="00B377C7" w:rsidRPr="005D7FE5">
        <w:rPr>
          <w:b/>
          <w:bCs/>
          <w:color w:val="000000" w:themeColor="text1"/>
        </w:rPr>
        <w:t xml:space="preserve">напряжения 0,4 </w:t>
      </w:r>
      <w:proofErr w:type="spellStart"/>
      <w:r w:rsidR="00B377C7" w:rsidRPr="005D7FE5">
        <w:rPr>
          <w:b/>
          <w:bCs/>
          <w:color w:val="000000" w:themeColor="text1"/>
        </w:rPr>
        <w:t>кВ</w:t>
      </w:r>
      <w:proofErr w:type="spellEnd"/>
      <w:r w:rsidR="00B377C7" w:rsidRPr="005D7FE5">
        <w:rPr>
          <w:b/>
          <w:bCs/>
          <w:color w:val="000000" w:themeColor="text1"/>
        </w:rPr>
        <w:t xml:space="preserve"> и ниже</w:t>
      </w:r>
    </w:p>
    <w:p w14:paraId="24793060" w14:textId="05C82821" w:rsidR="00C70165" w:rsidRPr="004C6095" w:rsidRDefault="00B377C7">
      <w:pPr>
        <w:pStyle w:val="20"/>
        <w:keepNext/>
        <w:keepLines/>
        <w:contextualSpacing/>
        <w:rPr>
          <w:color w:val="2F5496" w:themeColor="accent1" w:themeShade="BF"/>
        </w:rPr>
      </w:pPr>
      <w:bookmarkStart w:id="2" w:name="bookmark2"/>
      <w:bookmarkStart w:id="3" w:name="bookmark3"/>
      <w:bookmarkStart w:id="4" w:name="bookmark4"/>
      <w:r w:rsidRPr="004C6095">
        <w:rPr>
          <w:color w:val="2F5496" w:themeColor="accent1" w:themeShade="BF"/>
        </w:rPr>
        <w:t>КРУГ ЗАЯВИТЕЛЕЙ:</w:t>
      </w:r>
      <w:bookmarkEnd w:id="2"/>
      <w:bookmarkEnd w:id="3"/>
      <w:bookmarkEnd w:id="4"/>
    </w:p>
    <w:p w14:paraId="5841987B" w14:textId="1D41A3F2" w:rsidR="00C70165" w:rsidRDefault="00B377C7">
      <w:pPr>
        <w:pStyle w:val="1"/>
        <w:tabs>
          <w:tab w:val="left" w:pos="338"/>
        </w:tabs>
        <w:contextualSpacing/>
        <w:jc w:val="both"/>
      </w:pPr>
      <w:bookmarkStart w:id="5" w:name="bookmark5"/>
      <w:r w:rsidRPr="004C6095">
        <w:rPr>
          <w:b/>
          <w:bCs/>
          <w:color w:val="2F5496" w:themeColor="accent1" w:themeShade="BF"/>
        </w:rPr>
        <w:t>а</w:t>
      </w:r>
      <w:bookmarkEnd w:id="5"/>
      <w:r w:rsidRPr="004C6095">
        <w:rPr>
          <w:b/>
          <w:bCs/>
          <w:color w:val="2F5496" w:themeColor="accent1" w:themeShade="BF"/>
        </w:rPr>
        <w:t>)</w:t>
      </w:r>
      <w:r>
        <w:rPr>
          <w:b/>
          <w:bCs/>
          <w:color w:val="548DD4"/>
        </w:rPr>
        <w:tab/>
      </w:r>
      <w:r>
        <w:t xml:space="preserve">физическое лицо (далее - заявитель), имеющее намерение осуществить технологическое присоединение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w:t>
      </w:r>
      <w:r w:rsidR="00CD709B" w:rsidRPr="00CD709B">
        <w:t>технологическое присоединение которых осуществляется по третьей категории надежности (по одному источнику электроснабжения)</w:t>
      </w:r>
      <w:r w:rsidR="00CD709B">
        <w:t>.</w:t>
      </w:r>
    </w:p>
    <w:p w14:paraId="7A3B4743" w14:textId="77777777" w:rsidR="00CD709B" w:rsidRDefault="00CD709B">
      <w:pPr>
        <w:pStyle w:val="1"/>
        <w:tabs>
          <w:tab w:val="left" w:pos="338"/>
        </w:tabs>
        <w:contextualSpacing/>
        <w:jc w:val="both"/>
      </w:pPr>
    </w:p>
    <w:p w14:paraId="67839D11" w14:textId="4F29D910" w:rsidR="00C70165" w:rsidRDefault="00B377C7">
      <w:pPr>
        <w:pStyle w:val="1"/>
        <w:tabs>
          <w:tab w:val="left" w:pos="338"/>
        </w:tabs>
        <w:spacing w:after="280"/>
        <w:contextualSpacing/>
        <w:jc w:val="both"/>
      </w:pPr>
      <w:bookmarkStart w:id="6" w:name="bookmark6"/>
      <w:r w:rsidRPr="004C6095">
        <w:rPr>
          <w:b/>
          <w:bCs/>
          <w:color w:val="2F5496" w:themeColor="accent1" w:themeShade="BF"/>
        </w:rPr>
        <w:t>б</w:t>
      </w:r>
      <w:bookmarkEnd w:id="6"/>
      <w:r w:rsidRPr="004C6095">
        <w:rPr>
          <w:b/>
          <w:bCs/>
          <w:color w:val="2F5496" w:themeColor="accent1" w:themeShade="BF"/>
        </w:rPr>
        <w:t>)</w:t>
      </w:r>
      <w:r>
        <w:rPr>
          <w:b/>
          <w:bCs/>
          <w:color w:val="548DD4"/>
        </w:rPr>
        <w:tab/>
      </w:r>
      <w:r>
        <w:t>юридическое лицо или индивидуальный предприниматель (далее - заявитель)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w:t>
      </w:r>
    </w:p>
    <w:p w14:paraId="1379213E" w14:textId="77777777" w:rsidR="00CD709B" w:rsidRDefault="00CD709B">
      <w:pPr>
        <w:pStyle w:val="1"/>
        <w:tabs>
          <w:tab w:val="left" w:pos="338"/>
        </w:tabs>
        <w:spacing w:after="280"/>
        <w:contextualSpacing/>
        <w:jc w:val="both"/>
      </w:pPr>
    </w:p>
    <w:p w14:paraId="516F72BE" w14:textId="2949360A" w:rsidR="00EB3E06" w:rsidRDefault="00EB3E06">
      <w:pPr>
        <w:pStyle w:val="1"/>
        <w:tabs>
          <w:tab w:val="left" w:pos="338"/>
        </w:tabs>
        <w:spacing w:after="280"/>
        <w:contextualSpacing/>
        <w:jc w:val="both"/>
      </w:pPr>
      <w:r w:rsidRPr="00EB3E06">
        <w:rPr>
          <w:b/>
          <w:bCs/>
          <w:color w:val="2F5496" w:themeColor="accent1" w:themeShade="BF"/>
        </w:rPr>
        <w:t>в)</w:t>
      </w:r>
      <w:r>
        <w:t xml:space="preserve"> физическое лицо (далее - заявитель), имеющее намерение осуществить технологическое присоединение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w:t>
      </w:r>
      <w:r w:rsidR="00CD709B" w:rsidRPr="00CD709B">
        <w:t>технологическое присоединение которых осуществляется по третьей категории надежности (по одному источнику электроснабжения)</w:t>
      </w:r>
      <w:r>
        <w:t xml:space="preserve">, расстояние от границ участка заявителя до объектов электросетевого хозяйства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w:t>
      </w:r>
      <w:r w:rsidR="00CD709B" w:rsidRPr="00CD709B">
        <w:t xml:space="preserve">на уровне напряжения до 0,4 </w:t>
      </w:r>
      <w:proofErr w:type="spellStart"/>
      <w:r w:rsidR="00CD709B" w:rsidRPr="00CD709B">
        <w:t>кВ</w:t>
      </w:r>
      <w:proofErr w:type="spellEnd"/>
      <w:r w:rsidR="00CD709B" w:rsidRPr="00CD709B">
        <w:t xml:space="preserve"> включительно</w:t>
      </w:r>
      <w:r w:rsidR="00CD709B">
        <w:t xml:space="preserve"> и</w:t>
      </w:r>
      <w:r w:rsidR="00CD709B" w:rsidRPr="00CD709B">
        <w:t xml:space="preserve"> </w:t>
      </w:r>
      <w:r>
        <w:t>предоставившее документы подтверждающие соответствие предусмотренным п.17 Правил ТП критериям или права на получение льгот, предусмотренных для указанных категорий граждан, документов, оформленных уполномоченным федеральным органом исполнительной власти (органом исполнительной власти субъекта Российской Федерации, управомоченным им государственным учреждением, органом местного самоуправления).</w:t>
      </w:r>
    </w:p>
    <w:p w14:paraId="4CA92AE5" w14:textId="77777777" w:rsidR="00CD709B" w:rsidRDefault="00CD709B">
      <w:pPr>
        <w:pStyle w:val="1"/>
        <w:jc w:val="both"/>
        <w:rPr>
          <w:b/>
          <w:bCs/>
          <w:color w:val="2F5496" w:themeColor="accent1" w:themeShade="BF"/>
        </w:rPr>
      </w:pPr>
    </w:p>
    <w:p w14:paraId="0761123C" w14:textId="78AAD48D" w:rsidR="00E22C45" w:rsidRDefault="00B377C7">
      <w:pPr>
        <w:pStyle w:val="1"/>
        <w:jc w:val="both"/>
        <w:rPr>
          <w:b/>
          <w:bCs/>
          <w:color w:val="2F5496" w:themeColor="accent1" w:themeShade="BF"/>
        </w:rPr>
      </w:pPr>
      <w:r w:rsidRPr="004C6095">
        <w:rPr>
          <w:b/>
          <w:bCs/>
          <w:color w:val="2F5496" w:themeColor="accent1" w:themeShade="BF"/>
        </w:rPr>
        <w:t xml:space="preserve">РАЗМЕР ПЛАТЫ ЗА ПРЕДОСТАВЛЕНИЕ УСЛУГИ (ПРОЦЕССА) И ОСНОВАНИЕ ЕЕ ВЗИМАНИЯ для круга заявителей указанных в п. а) с максимальной мощностью ЭПУ до 15 кВт включительно: </w:t>
      </w:r>
    </w:p>
    <w:p w14:paraId="7AB623E9" w14:textId="55CA9789" w:rsidR="00E22C45" w:rsidRDefault="00E22C45">
      <w:pPr>
        <w:pStyle w:val="1"/>
        <w:jc w:val="both"/>
      </w:pPr>
      <w:r>
        <w:t xml:space="preserve">При технологическом присоединении </w:t>
      </w:r>
      <w:r w:rsidR="00EE0A78" w:rsidRPr="00EE0A78">
        <w:t xml:space="preserve">энергопринимающих устройств </w:t>
      </w:r>
      <w:r w:rsidR="00EE0A78">
        <w:t xml:space="preserve">( далее </w:t>
      </w:r>
      <w:r>
        <w:t>ЭПУ</w:t>
      </w:r>
      <w:r w:rsidR="00EE0A78">
        <w:t xml:space="preserve">), </w:t>
      </w:r>
      <w:r>
        <w:t xml:space="preserve">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w:t>
      </w:r>
      <w:proofErr w:type="spellStart"/>
      <w:r>
        <w:t>кВ</w:t>
      </w:r>
      <w:proofErr w:type="spellEnd"/>
      <w:r>
        <w:t xml:space="preserve">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w:t>
      </w:r>
      <w:r>
        <w:lastRenderedPageBreak/>
        <w:t xml:space="preserve">местности плата за технологическое присоединение определяется в размере минимального из следующих значений: </w:t>
      </w:r>
    </w:p>
    <w:p w14:paraId="0391D162" w14:textId="5EC3ACF1" w:rsidR="00E22C45" w:rsidRDefault="00E22C45" w:rsidP="00BF6148">
      <w:pPr>
        <w:pStyle w:val="1"/>
        <w:ind w:firstLine="708"/>
        <w:jc w:val="both"/>
      </w:pPr>
      <w:r>
        <w:t>- стоимость мероприятий по технологическому присоединению, рассчитанная с применением стандартизированных тарифных ставок</w:t>
      </w:r>
      <w:r w:rsidR="00BF6148">
        <w:rPr>
          <w:vertAlign w:val="superscript"/>
        </w:rPr>
        <w:t>1</w:t>
      </w:r>
      <w:r>
        <w:t>;</w:t>
      </w:r>
    </w:p>
    <w:p w14:paraId="6475576B" w14:textId="6CC9E9F9" w:rsidR="00E22C45" w:rsidRDefault="00E22C45" w:rsidP="00BF6148">
      <w:pPr>
        <w:pStyle w:val="1"/>
        <w:ind w:firstLine="708"/>
        <w:jc w:val="both"/>
      </w:pPr>
      <w:r>
        <w:t xml:space="preserve">- 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в размере </w:t>
      </w:r>
      <w:r w:rsidR="00FE417B">
        <w:t>4256</w:t>
      </w:r>
      <w:r>
        <w:t xml:space="preserve"> рублей с НДС за 1 кВт уполномоченным органом исполнительной власти в области государственного регулирования тарифов для соответствующих случаев технологического присоединения</w:t>
      </w:r>
      <w:r w:rsidR="008E59A7">
        <w:rPr>
          <w:vertAlign w:val="superscript"/>
        </w:rPr>
        <w:t>1</w:t>
      </w:r>
      <w:r>
        <w:t>.</w:t>
      </w:r>
    </w:p>
    <w:p w14:paraId="2E0F016C" w14:textId="74ECA22C" w:rsidR="00E22C45" w:rsidRDefault="00E22C45" w:rsidP="00E22C45">
      <w:pPr>
        <w:pStyle w:val="1"/>
        <w:ind w:firstLine="708"/>
        <w:jc w:val="both"/>
      </w:pPr>
      <w:r>
        <w:t>Положения о размере платы за технологическое присоединение, указанные в абзаце первом настоящего пункта, не могут быть применены в следующих случаях:</w:t>
      </w:r>
    </w:p>
    <w:p w14:paraId="682D0EA7" w14:textId="77777777" w:rsidR="00E22C45" w:rsidRDefault="00E22C45" w:rsidP="00BF6148">
      <w:pPr>
        <w:pStyle w:val="1"/>
        <w:ind w:firstLine="708"/>
        <w:jc w:val="both"/>
      </w:pPr>
      <w:r>
        <w:t xml:space="preserve"> - при технологическом присоединении энергопринимающих устройств, принадлежащих лицам, владеющим земельным участком по договору аренды, заключенному на срок не более одного года, на котором расположены присоединяемые энергопринимающие устройства; </w:t>
      </w:r>
    </w:p>
    <w:p w14:paraId="1879A3A9" w14:textId="77777777" w:rsidR="00E22C45" w:rsidRDefault="00E22C45" w:rsidP="00BF6148">
      <w:pPr>
        <w:pStyle w:val="1"/>
        <w:ind w:firstLine="708"/>
        <w:jc w:val="both"/>
      </w:pPr>
      <w:r>
        <w:t xml:space="preserve">- при технологическом присоединении энергопринимающих устройств, расположенных в помещениях многоквартирных домов; </w:t>
      </w:r>
    </w:p>
    <w:p w14:paraId="67E919A5" w14:textId="167201FE" w:rsidR="00E22C45" w:rsidRDefault="00E22C45" w:rsidP="00BF6148">
      <w:pPr>
        <w:pStyle w:val="1"/>
        <w:ind w:firstLine="708"/>
        <w:jc w:val="both"/>
      </w:pPr>
      <w:r>
        <w:t>- если в предыдущие три года</w:t>
      </w:r>
      <w:r w:rsidR="008E59A7">
        <w:t xml:space="preserve"> данным заявителем</w:t>
      </w:r>
      <w:r>
        <w:t xml:space="preserve"> </w:t>
      </w:r>
      <w:r w:rsidR="008E59A7">
        <w:t xml:space="preserve">был </w:t>
      </w:r>
      <w:r>
        <w:t xml:space="preserve">заключен договор </w:t>
      </w:r>
      <w:r w:rsidR="0006264B">
        <w:t xml:space="preserve">об осуществлении технологического присоединения </w:t>
      </w:r>
      <w:r>
        <w:t>в границах территории того же субъекта Российской Федерации.</w:t>
      </w:r>
    </w:p>
    <w:p w14:paraId="367E4A1F" w14:textId="77777777" w:rsidR="00361918" w:rsidRDefault="00361918" w:rsidP="00BF6148">
      <w:pPr>
        <w:pStyle w:val="1"/>
        <w:ind w:firstLine="708"/>
        <w:jc w:val="both"/>
      </w:pPr>
    </w:p>
    <w:p w14:paraId="5B97702E" w14:textId="18ABC615" w:rsidR="00C70165" w:rsidRDefault="00E22C45" w:rsidP="00E22C45">
      <w:pPr>
        <w:pStyle w:val="1"/>
        <w:ind w:firstLine="708"/>
        <w:jc w:val="both"/>
      </w:pPr>
      <w:r>
        <w:t>При несоблюдении вышеуказанных критериев, размер платы за технологическое присоединение рассчитывается исходя из утвержденных на период регулирования уполномоченным органом исполнительной власти в области государственного регулирования тарифов стандартизированных тарифных ставок</w:t>
      </w:r>
      <w:r w:rsidR="00B377C7">
        <w:rPr>
          <w:vertAlign w:val="superscript"/>
        </w:rPr>
        <w:footnoteReference w:id="1"/>
      </w:r>
      <w:r w:rsidR="008E59A7">
        <w:t>.</w:t>
      </w:r>
    </w:p>
    <w:p w14:paraId="2AFC7DA3" w14:textId="77777777" w:rsidR="005B320B" w:rsidRDefault="005B320B" w:rsidP="005B320B">
      <w:pPr>
        <w:pStyle w:val="1"/>
        <w:spacing w:after="240"/>
        <w:ind w:firstLine="708"/>
        <w:contextualSpacing/>
        <w:jc w:val="both"/>
      </w:pPr>
    </w:p>
    <w:p w14:paraId="263002EA" w14:textId="6A9FF349" w:rsidR="00B0313B" w:rsidRPr="008E59A7" w:rsidRDefault="0049281A">
      <w:pPr>
        <w:pStyle w:val="1"/>
        <w:spacing w:after="240"/>
        <w:contextualSpacing/>
        <w:jc w:val="both"/>
      </w:pPr>
      <w:r w:rsidRPr="0049281A">
        <w:rPr>
          <w:b/>
          <w:bCs/>
          <w:color w:val="2F5496" w:themeColor="accent1" w:themeShade="BF"/>
        </w:rPr>
        <w:t>РАЗМЕР ПЛАТЫ ЗА ПРЕДОСТАВЛЕНИЕ УСЛУГИ (ПРОЦЕССА) И ОСНОВАНИЕ ЕЕ ВЗИМАНИЯ для круга заявителей указанных в п. б) с максимальной мощностью ЭПУ до 150 кВт включительно:</w:t>
      </w:r>
      <w:r>
        <w:t xml:space="preserve"> размер платы за технологическое присоединение рассчитывается исходя из утвержденных на период регулирования уполномоченным органом исполнительной власти в области государственного регулирования тарифов стандартизированных тарифных ставок</w:t>
      </w:r>
      <w:bookmarkStart w:id="8" w:name="_Hlk129590883"/>
      <w:r w:rsidR="00B96A85">
        <w:rPr>
          <w:vertAlign w:val="superscript"/>
        </w:rPr>
        <w:t>1</w:t>
      </w:r>
      <w:bookmarkEnd w:id="8"/>
      <w:r w:rsidR="008E59A7">
        <w:t>.</w:t>
      </w:r>
    </w:p>
    <w:p w14:paraId="3CF5216A" w14:textId="2BE2E87C" w:rsidR="0049281A" w:rsidRDefault="0049281A">
      <w:pPr>
        <w:pStyle w:val="1"/>
        <w:spacing w:after="240"/>
        <w:contextualSpacing/>
        <w:jc w:val="both"/>
      </w:pPr>
    </w:p>
    <w:p w14:paraId="3AFDA833" w14:textId="207D5462" w:rsidR="0006264B" w:rsidRDefault="0006264B">
      <w:pPr>
        <w:pStyle w:val="1"/>
        <w:spacing w:after="240"/>
        <w:contextualSpacing/>
        <w:jc w:val="both"/>
      </w:pPr>
      <w:r w:rsidRPr="0006264B">
        <w:t xml:space="preserve">Для заявителей юридических лиц и индивидуальных предпринимателей с мощностью  устройств до 150 кВт по 3 категории надежности и уровне напряжения 0,4 </w:t>
      </w:r>
      <w:proofErr w:type="spellStart"/>
      <w:r w:rsidRPr="0006264B">
        <w:t>кВ</w:t>
      </w:r>
      <w:proofErr w:type="spellEnd"/>
      <w:r w:rsidRPr="0006264B">
        <w:t xml:space="preserve"> и ниже, при расстоянии до ближайших сетей сетевой организации не далее 200/300 метров в городской/сельской местности соответственно, в размер платы не включаются мероприятия по строительству электросетевых объектов. В составе платы учитывается ставка</w:t>
      </w:r>
      <w:r>
        <w:t xml:space="preserve"> С1</w:t>
      </w:r>
      <w:r w:rsidRPr="0006264B">
        <w:t xml:space="preserve"> и С8</w:t>
      </w:r>
      <w:r w:rsidR="00921166" w:rsidRPr="00921166">
        <w:rPr>
          <w:vertAlign w:val="superscript"/>
        </w:rPr>
        <w:t>1</w:t>
      </w:r>
      <w:r w:rsidRPr="0006264B">
        <w:t>.</w:t>
      </w:r>
      <w:r w:rsidR="00921166">
        <w:t xml:space="preserve"> </w:t>
      </w:r>
    </w:p>
    <w:p w14:paraId="017DA8FB" w14:textId="77777777" w:rsidR="0006264B" w:rsidRDefault="0006264B">
      <w:pPr>
        <w:pStyle w:val="1"/>
        <w:spacing w:after="240"/>
        <w:contextualSpacing/>
        <w:jc w:val="both"/>
      </w:pPr>
    </w:p>
    <w:p w14:paraId="64680BD5" w14:textId="77777777" w:rsidR="00CD1692" w:rsidRDefault="00CD1692">
      <w:pPr>
        <w:pStyle w:val="1"/>
        <w:spacing w:after="240"/>
        <w:contextualSpacing/>
        <w:jc w:val="both"/>
        <w:rPr>
          <w:b/>
          <w:bCs/>
          <w:color w:val="2F5496" w:themeColor="accent1" w:themeShade="BF"/>
        </w:rPr>
      </w:pPr>
    </w:p>
    <w:p w14:paraId="7599BACB" w14:textId="33E146DB" w:rsidR="00E9502D" w:rsidRDefault="00E9502D">
      <w:pPr>
        <w:pStyle w:val="1"/>
        <w:spacing w:after="240"/>
        <w:contextualSpacing/>
        <w:jc w:val="both"/>
        <w:rPr>
          <w:sz w:val="22"/>
          <w:szCs w:val="22"/>
        </w:rPr>
      </w:pPr>
      <w:r w:rsidRPr="00E9502D">
        <w:rPr>
          <w:b/>
          <w:bCs/>
          <w:color w:val="2F5496" w:themeColor="accent1" w:themeShade="BF"/>
        </w:rPr>
        <w:t>РАЗМЕР ПЛАТЫ ЗА ПРЕДОСТАВЛЕНИЕ УСЛУГИ (ПРОЦЕССА) И ОСНОВАНИЕ ЕЕ ВЗИМАНИЯ для круга заявителей указанных в п. в):</w:t>
      </w:r>
      <w:r w:rsidRPr="00E9502D">
        <w:rPr>
          <w:sz w:val="22"/>
          <w:szCs w:val="22"/>
        </w:rPr>
        <w:t xml:space="preserve"> </w:t>
      </w:r>
      <w:r w:rsidRPr="00BF6148">
        <w:t>определяется в размере минимального из следующих значений:</w:t>
      </w:r>
      <w:r w:rsidRPr="00E9502D">
        <w:rPr>
          <w:sz w:val="22"/>
          <w:szCs w:val="22"/>
        </w:rPr>
        <w:t xml:space="preserve"> </w:t>
      </w:r>
    </w:p>
    <w:p w14:paraId="0576A9AF" w14:textId="20C309BA" w:rsidR="00E9502D" w:rsidRPr="00BF6148" w:rsidRDefault="00E9502D">
      <w:pPr>
        <w:pStyle w:val="1"/>
        <w:spacing w:after="240"/>
        <w:contextualSpacing/>
        <w:jc w:val="both"/>
      </w:pPr>
      <w:r w:rsidRPr="00BF6148">
        <w:t>- стоимость мероприятий по технологическому присоединению, рассчитанная с применением стандартизированных тарифных ставок</w:t>
      </w:r>
      <w:r w:rsidR="00FE417B">
        <w:rPr>
          <w:vertAlign w:val="superscript"/>
        </w:rPr>
        <w:t>1</w:t>
      </w:r>
      <w:r w:rsidRPr="00BF6148">
        <w:t xml:space="preserve">; </w:t>
      </w:r>
    </w:p>
    <w:p w14:paraId="7E068248" w14:textId="321026E6" w:rsidR="00E9502D" w:rsidRPr="00BF6148" w:rsidRDefault="00E9502D">
      <w:pPr>
        <w:pStyle w:val="1"/>
        <w:spacing w:after="240"/>
        <w:contextualSpacing/>
        <w:jc w:val="both"/>
      </w:pPr>
      <w:r w:rsidRPr="00BF6148">
        <w:t>- 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не менее 10</w:t>
      </w:r>
      <w:r w:rsidR="00FE417B">
        <w:t>64</w:t>
      </w:r>
      <w:r w:rsidRPr="00BF6148">
        <w:t xml:space="preserve"> рублей с НДС за 1 кВт </w:t>
      </w:r>
      <w:r w:rsidRPr="00BF6148">
        <w:lastRenderedPageBreak/>
        <w:t>уполномоченным органом исполнительной власти в области государственного регулирования тарифов для соответствующих случаев технологического присоединения</w:t>
      </w:r>
      <w:r w:rsidR="00FE417B">
        <w:rPr>
          <w:vertAlign w:val="superscript"/>
        </w:rPr>
        <w:t>1</w:t>
      </w:r>
      <w:r w:rsidRPr="00BF6148">
        <w:t>.</w:t>
      </w:r>
    </w:p>
    <w:p w14:paraId="37CE863E" w14:textId="08182636" w:rsidR="00E9502D" w:rsidRDefault="00E9502D">
      <w:pPr>
        <w:pStyle w:val="1"/>
        <w:spacing w:after="240"/>
        <w:contextualSpacing/>
        <w:jc w:val="both"/>
        <w:rPr>
          <w:sz w:val="22"/>
          <w:szCs w:val="22"/>
        </w:rPr>
      </w:pPr>
    </w:p>
    <w:p w14:paraId="217E9726" w14:textId="107942C2" w:rsidR="00BF6148" w:rsidRDefault="00BF6148">
      <w:pPr>
        <w:pStyle w:val="1"/>
        <w:spacing w:after="240"/>
        <w:contextualSpacing/>
        <w:jc w:val="both"/>
        <w:rPr>
          <w:sz w:val="22"/>
          <w:szCs w:val="22"/>
        </w:rPr>
      </w:pPr>
    </w:p>
    <w:p w14:paraId="2707A9AC" w14:textId="12AE758E" w:rsidR="00C70165" w:rsidRDefault="00B377C7">
      <w:pPr>
        <w:pStyle w:val="1"/>
        <w:spacing w:after="240"/>
        <w:jc w:val="both"/>
      </w:pPr>
      <w:r w:rsidRPr="00B0313B">
        <w:rPr>
          <w:b/>
          <w:bCs/>
          <w:color w:val="2F5496" w:themeColor="accent1" w:themeShade="BF"/>
        </w:rPr>
        <w:t xml:space="preserve">УСЛОВИЯ ОКАЗАНИЯ УСЛУГИ (ПРОЦЕССА): </w:t>
      </w:r>
      <w:r w:rsidR="00031071">
        <w:t>подача заявки на технологическое присоединение с комплектом необходимых документов заявителем, имеющим намерение</w:t>
      </w:r>
      <w:r>
        <w:t xml:space="preserve"> присоединить впервые вводимые в эксплуатацию, ранее присоединенные энергопринимающие устройства, максимальная мощность которых увеличивается, а также в случаях,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14:paraId="6C04F73C" w14:textId="77777777" w:rsidR="00C70165" w:rsidRDefault="00B377C7">
      <w:pPr>
        <w:pStyle w:val="1"/>
        <w:spacing w:after="240"/>
        <w:jc w:val="both"/>
      </w:pPr>
      <w:r w:rsidRPr="00031071">
        <w:rPr>
          <w:b/>
          <w:bCs/>
          <w:color w:val="2F5496" w:themeColor="accent1" w:themeShade="BF"/>
        </w:rPr>
        <w:t xml:space="preserve">РЕЗУЛЬТАТ ОКАЗАНИЯ УСЛУГИ (ПРОЦЕССА): </w:t>
      </w:r>
      <w:r>
        <w:t>обеспечение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заявителя электрической энергии (мощности) в соответствии с законодательством Российской Федерации и на основании договоров, заключаемых заявителем на розничном рынке в целях обеспечения поставки электрической энергии.</w:t>
      </w:r>
    </w:p>
    <w:p w14:paraId="158DAB24" w14:textId="77777777" w:rsidR="00C70165" w:rsidRDefault="00B377C7">
      <w:pPr>
        <w:pStyle w:val="1"/>
        <w:jc w:val="both"/>
      </w:pPr>
      <w:r w:rsidRPr="00031071">
        <w:rPr>
          <w:b/>
          <w:bCs/>
          <w:color w:val="2F5496" w:themeColor="accent1" w:themeShade="BF"/>
        </w:rPr>
        <w:t>ОБЩИЙ СРОК ОКАЗАНИЯ УСЛУГИ (ПРОЦЕССА):</w:t>
      </w:r>
      <w:r>
        <w:rPr>
          <w:b/>
          <w:bCs/>
          <w:color w:val="548DD4"/>
        </w:rPr>
        <w:t xml:space="preserve"> </w:t>
      </w:r>
      <w:r>
        <w:t xml:space="preserve">в случаях осуществления технологического присоединения к электрическим сетям классом напряжения до 0,4 </w:t>
      </w:r>
      <w:proofErr w:type="spellStart"/>
      <w:r>
        <w:t>кВ</w:t>
      </w:r>
      <w:proofErr w:type="spellEnd"/>
      <w:r>
        <w:t xml:space="preserve">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14:paraId="76EB3EBE" w14:textId="38969B95" w:rsidR="00C70165" w:rsidRDefault="00B377C7">
      <w:pPr>
        <w:pStyle w:val="1"/>
        <w:jc w:val="both"/>
      </w:pPr>
      <w:r>
        <w:t xml:space="preserve">- </w:t>
      </w:r>
      <w:r w:rsidR="007961BF">
        <w:t xml:space="preserve">  </w:t>
      </w:r>
      <w:r w:rsidR="0036413D">
        <w:t xml:space="preserve">   </w:t>
      </w:r>
      <w:r>
        <w:t>если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w:t>
      </w:r>
      <w:r w:rsidR="005D0058">
        <w:t>ион</w:t>
      </w:r>
      <w:r>
        <w:t>ные программы сетевых организаций (в том числе смежных сетевых организаций), и (или) объектов по производству электр</w:t>
      </w:r>
      <w:r w:rsidR="007961BF">
        <w:t>о</w:t>
      </w:r>
      <w:r>
        <w:t xml:space="preserve">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и(или) объектов электроэнергетики  </w:t>
      </w:r>
      <w:r w:rsidR="007961BF">
        <w:t xml:space="preserve">- </w:t>
      </w:r>
      <w:r>
        <w:t>4 месяца с даты заключения договора;</w:t>
      </w:r>
    </w:p>
    <w:p w14:paraId="39D307D8" w14:textId="77777777" w:rsidR="00C70165" w:rsidRDefault="00B377C7">
      <w:pPr>
        <w:pStyle w:val="1"/>
        <w:numPr>
          <w:ilvl w:val="0"/>
          <w:numId w:val="1"/>
        </w:numPr>
        <w:tabs>
          <w:tab w:val="left" w:pos="430"/>
        </w:tabs>
        <w:jc w:val="both"/>
      </w:pPr>
      <w:bookmarkStart w:id="9" w:name="bookmark7"/>
      <w:bookmarkEnd w:id="9"/>
      <w:r>
        <w:t>в иных случаях - 6 месяцев с даты заключения договора.</w:t>
      </w:r>
    </w:p>
    <w:p w14:paraId="6FE0B704" w14:textId="610FF8B2" w:rsidR="00C70165" w:rsidRDefault="00B377C7">
      <w:pPr>
        <w:pStyle w:val="1"/>
        <w:numPr>
          <w:ilvl w:val="0"/>
          <w:numId w:val="1"/>
        </w:numPr>
        <w:tabs>
          <w:tab w:val="left" w:pos="430"/>
        </w:tabs>
        <w:jc w:val="both"/>
      </w:pPr>
      <w:bookmarkStart w:id="10" w:name="bookmark8"/>
      <w:bookmarkEnd w:id="10"/>
      <w:r>
        <w:t>30 рабочих дней при одновременном выполнении всех нижеперечисленных условий:</w:t>
      </w:r>
    </w:p>
    <w:p w14:paraId="1ADA1495" w14:textId="77777777" w:rsidR="00C70165" w:rsidRDefault="00B377C7">
      <w:pPr>
        <w:pStyle w:val="1"/>
        <w:tabs>
          <w:tab w:val="left" w:pos="889"/>
        </w:tabs>
        <w:ind w:firstLine="600"/>
        <w:jc w:val="both"/>
      </w:pPr>
      <w:bookmarkStart w:id="11" w:name="bookmark9"/>
      <w:r>
        <w:t>а</w:t>
      </w:r>
      <w:bookmarkEnd w:id="11"/>
      <w:r>
        <w:t>)</w:t>
      </w:r>
      <w:r>
        <w:tab/>
        <w:t>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15 метров;</w:t>
      </w:r>
    </w:p>
    <w:p w14:paraId="3B5462FC" w14:textId="77777777" w:rsidR="00C70165" w:rsidRDefault="00B377C7">
      <w:pPr>
        <w:pStyle w:val="1"/>
        <w:tabs>
          <w:tab w:val="left" w:pos="913"/>
        </w:tabs>
        <w:ind w:firstLine="600"/>
        <w:jc w:val="both"/>
      </w:pPr>
      <w:bookmarkStart w:id="12" w:name="bookmark10"/>
      <w:r>
        <w:t>б</w:t>
      </w:r>
      <w:bookmarkEnd w:id="12"/>
      <w:r>
        <w:t>)</w:t>
      </w:r>
      <w:r>
        <w:tab/>
        <w:t>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 и земельным участком заявителя;</w:t>
      </w:r>
    </w:p>
    <w:p w14:paraId="41EA0851" w14:textId="77777777" w:rsidR="00CC3D1C" w:rsidRDefault="00B377C7" w:rsidP="00CC3D1C">
      <w:pPr>
        <w:pStyle w:val="1"/>
        <w:tabs>
          <w:tab w:val="left" w:pos="903"/>
        </w:tabs>
        <w:ind w:firstLine="600"/>
        <w:jc w:val="both"/>
      </w:pPr>
      <w:bookmarkStart w:id="13" w:name="bookmark11"/>
      <w:r>
        <w:t>в</w:t>
      </w:r>
      <w:bookmarkEnd w:id="13"/>
      <w:r>
        <w:t>)</w:t>
      </w:r>
      <w:r>
        <w:tab/>
        <w:t>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учета электрической энергии (мощности).</w:t>
      </w:r>
      <w:bookmarkStart w:id="14" w:name="bookmark12"/>
      <w:bookmarkEnd w:id="14"/>
    </w:p>
    <w:p w14:paraId="389543DF" w14:textId="78EFE6DF" w:rsidR="00A72C0F" w:rsidRDefault="00B377C7" w:rsidP="00CC3D1C">
      <w:pPr>
        <w:pStyle w:val="1"/>
        <w:tabs>
          <w:tab w:val="left" w:pos="903"/>
        </w:tabs>
        <w:ind w:firstLine="600"/>
        <w:jc w:val="both"/>
      </w:pPr>
      <w:r>
        <w:t>При несоблюдении всех вышеуказанных условий - 1 год с даты заключения договора.</w:t>
      </w:r>
    </w:p>
    <w:p w14:paraId="234837BE" w14:textId="5B78802E" w:rsidR="00F93658" w:rsidRDefault="00F93658" w:rsidP="00FB3A40">
      <w:pPr>
        <w:widowControl/>
        <w:spacing w:after="200" w:line="276" w:lineRule="auto"/>
        <w:contextualSpacing/>
        <w:rPr>
          <w:rFonts w:ascii="Times New Roman" w:eastAsia="Calibri" w:hAnsi="Times New Roman" w:cs="Times New Roman"/>
          <w:b/>
          <w:i/>
          <w:color w:val="auto"/>
          <w:sz w:val="22"/>
          <w:szCs w:val="22"/>
          <w:lang w:eastAsia="en-US" w:bidi="ar-SA"/>
        </w:rPr>
      </w:pPr>
    </w:p>
    <w:tbl>
      <w:tblPr>
        <w:tblStyle w:val="aa"/>
        <w:tblW w:w="0" w:type="auto"/>
        <w:tblLook w:val="04A0" w:firstRow="1" w:lastRow="0" w:firstColumn="1" w:lastColumn="0" w:noHBand="0" w:noVBand="1"/>
      </w:tblPr>
      <w:tblGrid>
        <w:gridCol w:w="562"/>
        <w:gridCol w:w="2268"/>
        <w:gridCol w:w="2694"/>
        <w:gridCol w:w="3254"/>
        <w:gridCol w:w="24"/>
        <w:gridCol w:w="2392"/>
        <w:gridCol w:w="2000"/>
        <w:gridCol w:w="2196"/>
      </w:tblGrid>
      <w:tr w:rsidR="00464681" w14:paraId="7EBD2465" w14:textId="77777777" w:rsidTr="001B2E81">
        <w:tc>
          <w:tcPr>
            <w:tcW w:w="15390" w:type="dxa"/>
            <w:gridSpan w:val="8"/>
          </w:tcPr>
          <w:p w14:paraId="6EA9AF76" w14:textId="4AF488DA" w:rsidR="00464681" w:rsidRPr="00464681" w:rsidRDefault="00464681" w:rsidP="00464681">
            <w:pPr>
              <w:pBdr>
                <w:top w:val="single" w:sz="0" w:space="0" w:color="4F81BC"/>
                <w:left w:val="single" w:sz="0" w:space="0" w:color="4F81BC"/>
                <w:bottom w:val="single" w:sz="0" w:space="0" w:color="4F81BC"/>
                <w:right w:val="single" w:sz="0" w:space="0" w:color="4F81BC"/>
              </w:pBdr>
              <w:shd w:val="clear" w:color="auto" w:fill="4F81BC"/>
              <w:jc w:val="center"/>
              <w:rPr>
                <w:rFonts w:ascii="Times New Roman" w:eastAsia="Times New Roman" w:hAnsi="Times New Roman"/>
                <w:b/>
                <w:bCs/>
                <w:color w:val="EEECE1"/>
              </w:rPr>
            </w:pPr>
            <w:r w:rsidRPr="003F6DB0">
              <w:rPr>
                <w:rFonts w:ascii="Times New Roman" w:eastAsia="Times New Roman" w:hAnsi="Times New Roman"/>
                <w:b/>
                <w:bCs/>
                <w:color w:val="EEECE1"/>
              </w:rPr>
              <w:t>СОСТАВ, ПОСЛЕДОВАТЕЛЬНОСТЬ И СРОКИ ОКАЗАНИЯ УСЛУГИ (ПРОЦЕССА):</w:t>
            </w:r>
          </w:p>
        </w:tc>
      </w:tr>
      <w:tr w:rsidR="00431B48" w14:paraId="0F8376E3" w14:textId="77777777" w:rsidTr="00431B48">
        <w:tc>
          <w:tcPr>
            <w:tcW w:w="562" w:type="dxa"/>
          </w:tcPr>
          <w:p w14:paraId="392A3180" w14:textId="57053CF9" w:rsidR="00464681" w:rsidRDefault="00464681" w:rsidP="00464681">
            <w:pPr>
              <w:spacing w:after="200" w:line="276" w:lineRule="auto"/>
              <w:contextualSpacing/>
              <w:rPr>
                <w:rFonts w:ascii="Times New Roman" w:hAnsi="Times New Roman"/>
                <w:b/>
                <w:i/>
                <w:color w:val="auto"/>
              </w:rPr>
            </w:pPr>
            <w:r w:rsidRPr="003F6DB0">
              <w:rPr>
                <w:rFonts w:ascii="Times New Roman" w:eastAsia="Times New Roman" w:hAnsi="Times New Roman"/>
                <w:b/>
                <w:bCs/>
              </w:rPr>
              <w:t>№</w:t>
            </w:r>
          </w:p>
        </w:tc>
        <w:tc>
          <w:tcPr>
            <w:tcW w:w="2268" w:type="dxa"/>
          </w:tcPr>
          <w:p w14:paraId="22B9CA40" w14:textId="7F00F58B" w:rsidR="00464681" w:rsidRDefault="00464681" w:rsidP="00464681">
            <w:pPr>
              <w:spacing w:after="200" w:line="276" w:lineRule="auto"/>
              <w:contextualSpacing/>
              <w:rPr>
                <w:rFonts w:ascii="Times New Roman" w:hAnsi="Times New Roman"/>
                <w:b/>
                <w:i/>
                <w:color w:val="auto"/>
              </w:rPr>
            </w:pPr>
            <w:r w:rsidRPr="003F6DB0">
              <w:rPr>
                <w:rFonts w:ascii="Times New Roman" w:eastAsia="Times New Roman" w:hAnsi="Times New Roman"/>
                <w:b/>
                <w:bCs/>
              </w:rPr>
              <w:t>Этап</w:t>
            </w:r>
          </w:p>
        </w:tc>
        <w:tc>
          <w:tcPr>
            <w:tcW w:w="2694" w:type="dxa"/>
          </w:tcPr>
          <w:p w14:paraId="4C90CF6B" w14:textId="62D8D493" w:rsidR="00464681" w:rsidRDefault="00464681" w:rsidP="00464681">
            <w:pPr>
              <w:spacing w:after="200" w:line="276" w:lineRule="auto"/>
              <w:contextualSpacing/>
              <w:rPr>
                <w:rFonts w:ascii="Times New Roman" w:hAnsi="Times New Roman"/>
                <w:b/>
                <w:i/>
                <w:color w:val="auto"/>
              </w:rPr>
            </w:pPr>
            <w:r w:rsidRPr="003F6DB0">
              <w:rPr>
                <w:rFonts w:ascii="Times New Roman" w:eastAsia="Times New Roman" w:hAnsi="Times New Roman"/>
                <w:b/>
                <w:bCs/>
              </w:rPr>
              <w:t>Условие этапа</w:t>
            </w:r>
          </w:p>
        </w:tc>
        <w:tc>
          <w:tcPr>
            <w:tcW w:w="3278" w:type="dxa"/>
            <w:gridSpan w:val="2"/>
          </w:tcPr>
          <w:p w14:paraId="6A72115D" w14:textId="335FE7A4" w:rsidR="00464681" w:rsidRDefault="00464681" w:rsidP="00464681">
            <w:pPr>
              <w:spacing w:after="200" w:line="276" w:lineRule="auto"/>
              <w:contextualSpacing/>
              <w:rPr>
                <w:rFonts w:ascii="Times New Roman" w:hAnsi="Times New Roman"/>
                <w:b/>
                <w:i/>
                <w:color w:val="auto"/>
              </w:rPr>
            </w:pPr>
            <w:r w:rsidRPr="003F6DB0">
              <w:rPr>
                <w:rFonts w:ascii="Times New Roman" w:eastAsia="Times New Roman" w:hAnsi="Times New Roman"/>
                <w:b/>
                <w:bCs/>
              </w:rPr>
              <w:t>Содержание</w:t>
            </w:r>
          </w:p>
        </w:tc>
        <w:tc>
          <w:tcPr>
            <w:tcW w:w="2392" w:type="dxa"/>
          </w:tcPr>
          <w:p w14:paraId="3511004A" w14:textId="01464910" w:rsidR="00464681" w:rsidRDefault="00464681" w:rsidP="00464681">
            <w:pPr>
              <w:spacing w:after="200" w:line="276" w:lineRule="auto"/>
              <w:contextualSpacing/>
              <w:rPr>
                <w:rFonts w:ascii="Times New Roman" w:hAnsi="Times New Roman"/>
                <w:b/>
                <w:i/>
                <w:color w:val="auto"/>
              </w:rPr>
            </w:pPr>
            <w:r w:rsidRPr="003F6DB0">
              <w:rPr>
                <w:rFonts w:ascii="Times New Roman" w:eastAsia="Times New Roman" w:hAnsi="Times New Roman"/>
                <w:b/>
                <w:bCs/>
              </w:rPr>
              <w:t xml:space="preserve">Форма </w:t>
            </w:r>
            <w:r>
              <w:rPr>
                <w:rFonts w:ascii="Times New Roman" w:eastAsia="Times New Roman" w:hAnsi="Times New Roman"/>
                <w:b/>
                <w:bCs/>
              </w:rPr>
              <w:t>п</w:t>
            </w:r>
            <w:r w:rsidRPr="003F6DB0">
              <w:rPr>
                <w:rFonts w:ascii="Times New Roman" w:eastAsia="Times New Roman" w:hAnsi="Times New Roman"/>
                <w:b/>
                <w:bCs/>
              </w:rPr>
              <w:t>редоставления</w:t>
            </w:r>
          </w:p>
        </w:tc>
        <w:tc>
          <w:tcPr>
            <w:tcW w:w="2000" w:type="dxa"/>
          </w:tcPr>
          <w:p w14:paraId="6844F91D" w14:textId="006D8D0F" w:rsidR="00464681" w:rsidRDefault="00464681" w:rsidP="00464681">
            <w:pPr>
              <w:spacing w:after="200" w:line="276" w:lineRule="auto"/>
              <w:contextualSpacing/>
              <w:rPr>
                <w:rFonts w:ascii="Times New Roman" w:hAnsi="Times New Roman"/>
                <w:b/>
                <w:i/>
                <w:color w:val="auto"/>
              </w:rPr>
            </w:pPr>
            <w:r w:rsidRPr="003F6DB0">
              <w:rPr>
                <w:rFonts w:ascii="Times New Roman" w:eastAsia="Times New Roman" w:hAnsi="Times New Roman"/>
                <w:b/>
                <w:bCs/>
              </w:rPr>
              <w:t>Срок исполнения</w:t>
            </w:r>
          </w:p>
        </w:tc>
        <w:tc>
          <w:tcPr>
            <w:tcW w:w="2196" w:type="dxa"/>
          </w:tcPr>
          <w:p w14:paraId="3915AC65" w14:textId="05C92C4E" w:rsidR="00464681" w:rsidRDefault="00464681" w:rsidP="00464681">
            <w:pPr>
              <w:spacing w:after="200" w:line="276" w:lineRule="auto"/>
              <w:contextualSpacing/>
              <w:rPr>
                <w:rFonts w:ascii="Times New Roman" w:hAnsi="Times New Roman"/>
                <w:b/>
                <w:i/>
                <w:color w:val="auto"/>
              </w:rPr>
            </w:pPr>
            <w:r w:rsidRPr="003F6DB0">
              <w:rPr>
                <w:rFonts w:ascii="Times New Roman" w:eastAsia="Times New Roman" w:hAnsi="Times New Roman"/>
                <w:b/>
                <w:bCs/>
              </w:rPr>
              <w:t xml:space="preserve">Ссылка на </w:t>
            </w:r>
            <w:r w:rsidRPr="00105476">
              <w:rPr>
                <w:rFonts w:ascii="Times New Roman" w:eastAsia="Times New Roman" w:hAnsi="Times New Roman"/>
                <w:b/>
                <w:bCs/>
              </w:rPr>
              <w:t xml:space="preserve"> нормативный правовой акт</w:t>
            </w:r>
          </w:p>
        </w:tc>
      </w:tr>
      <w:tr w:rsidR="00261AAB" w14:paraId="64B8A97B" w14:textId="77777777" w:rsidTr="00431B48">
        <w:tc>
          <w:tcPr>
            <w:tcW w:w="562" w:type="dxa"/>
            <w:vMerge w:val="restart"/>
          </w:tcPr>
          <w:p w14:paraId="04AB9654" w14:textId="77777777" w:rsidR="00261AAB" w:rsidRDefault="00261AAB" w:rsidP="00464681">
            <w:pPr>
              <w:spacing w:after="200" w:line="276" w:lineRule="auto"/>
              <w:contextualSpacing/>
              <w:rPr>
                <w:rFonts w:ascii="Times New Roman" w:eastAsia="Times New Roman" w:hAnsi="Times New Roman"/>
                <w:b/>
                <w:bCs/>
                <w:color w:val="000000" w:themeColor="text1"/>
              </w:rPr>
            </w:pPr>
            <w:r w:rsidRPr="000F1C5E">
              <w:rPr>
                <w:rFonts w:ascii="Times New Roman" w:eastAsia="Times New Roman" w:hAnsi="Times New Roman"/>
                <w:b/>
                <w:bCs/>
                <w:color w:val="000000" w:themeColor="text1"/>
              </w:rPr>
              <w:t>1</w:t>
            </w:r>
          </w:p>
          <w:p w14:paraId="73E08D46" w14:textId="77777777" w:rsidR="00261AAB" w:rsidRDefault="00261AAB" w:rsidP="00464681">
            <w:pPr>
              <w:spacing w:after="200" w:line="276" w:lineRule="auto"/>
              <w:contextualSpacing/>
              <w:rPr>
                <w:rFonts w:ascii="Times New Roman" w:hAnsi="Times New Roman"/>
                <w:b/>
                <w:bCs/>
                <w:i/>
                <w:color w:val="auto"/>
              </w:rPr>
            </w:pPr>
          </w:p>
          <w:p w14:paraId="64BD40F1" w14:textId="77777777" w:rsidR="00261AAB" w:rsidRDefault="00261AAB" w:rsidP="00464681">
            <w:pPr>
              <w:spacing w:after="200" w:line="276" w:lineRule="auto"/>
              <w:contextualSpacing/>
              <w:rPr>
                <w:rFonts w:ascii="Times New Roman" w:hAnsi="Times New Roman"/>
                <w:b/>
                <w:bCs/>
                <w:i/>
                <w:color w:val="auto"/>
              </w:rPr>
            </w:pPr>
          </w:p>
          <w:p w14:paraId="55CAB66F" w14:textId="77777777" w:rsidR="00261AAB" w:rsidRDefault="00261AAB" w:rsidP="00464681">
            <w:pPr>
              <w:spacing w:after="200" w:line="276" w:lineRule="auto"/>
              <w:contextualSpacing/>
              <w:rPr>
                <w:rFonts w:ascii="Times New Roman" w:hAnsi="Times New Roman"/>
                <w:b/>
                <w:bCs/>
                <w:i/>
                <w:color w:val="auto"/>
              </w:rPr>
            </w:pPr>
          </w:p>
          <w:p w14:paraId="23A3EFD6" w14:textId="77777777" w:rsidR="00261AAB" w:rsidRDefault="00261AAB" w:rsidP="00464681">
            <w:pPr>
              <w:spacing w:after="200" w:line="276" w:lineRule="auto"/>
              <w:contextualSpacing/>
              <w:rPr>
                <w:rFonts w:ascii="Times New Roman" w:hAnsi="Times New Roman"/>
                <w:b/>
                <w:bCs/>
                <w:i/>
                <w:color w:val="auto"/>
              </w:rPr>
            </w:pPr>
          </w:p>
          <w:p w14:paraId="7801DCFF" w14:textId="77777777" w:rsidR="00261AAB" w:rsidRDefault="00261AAB" w:rsidP="00464681">
            <w:pPr>
              <w:spacing w:after="200" w:line="276" w:lineRule="auto"/>
              <w:contextualSpacing/>
              <w:rPr>
                <w:rFonts w:ascii="Times New Roman" w:hAnsi="Times New Roman"/>
                <w:b/>
                <w:bCs/>
                <w:i/>
                <w:color w:val="auto"/>
              </w:rPr>
            </w:pPr>
          </w:p>
          <w:p w14:paraId="5542B18B" w14:textId="77777777" w:rsidR="00261AAB" w:rsidRDefault="00261AAB" w:rsidP="00464681">
            <w:pPr>
              <w:spacing w:after="200" w:line="276" w:lineRule="auto"/>
              <w:contextualSpacing/>
              <w:rPr>
                <w:rFonts w:ascii="Times New Roman" w:hAnsi="Times New Roman"/>
                <w:b/>
                <w:bCs/>
                <w:i/>
                <w:color w:val="auto"/>
              </w:rPr>
            </w:pPr>
          </w:p>
          <w:p w14:paraId="324DEE43" w14:textId="77777777" w:rsidR="00261AAB" w:rsidRDefault="00261AAB" w:rsidP="00464681">
            <w:pPr>
              <w:spacing w:after="200" w:line="276" w:lineRule="auto"/>
              <w:contextualSpacing/>
              <w:rPr>
                <w:rFonts w:ascii="Times New Roman" w:hAnsi="Times New Roman"/>
                <w:b/>
                <w:bCs/>
                <w:i/>
                <w:color w:val="auto"/>
              </w:rPr>
            </w:pPr>
          </w:p>
          <w:p w14:paraId="6FC103CC" w14:textId="77777777" w:rsidR="00261AAB" w:rsidRDefault="00261AAB" w:rsidP="00464681">
            <w:pPr>
              <w:spacing w:after="200" w:line="276" w:lineRule="auto"/>
              <w:contextualSpacing/>
              <w:rPr>
                <w:rFonts w:ascii="Times New Roman" w:hAnsi="Times New Roman"/>
                <w:b/>
                <w:bCs/>
                <w:i/>
                <w:color w:val="auto"/>
              </w:rPr>
            </w:pPr>
          </w:p>
          <w:p w14:paraId="6B024353" w14:textId="77777777" w:rsidR="00261AAB" w:rsidRDefault="00261AAB" w:rsidP="00464681">
            <w:pPr>
              <w:spacing w:after="200" w:line="276" w:lineRule="auto"/>
              <w:contextualSpacing/>
              <w:rPr>
                <w:rFonts w:ascii="Times New Roman" w:hAnsi="Times New Roman"/>
                <w:b/>
                <w:bCs/>
                <w:i/>
                <w:color w:val="auto"/>
              </w:rPr>
            </w:pPr>
          </w:p>
          <w:p w14:paraId="678EDBDE" w14:textId="77777777" w:rsidR="00261AAB" w:rsidRDefault="00261AAB" w:rsidP="00464681">
            <w:pPr>
              <w:spacing w:after="200" w:line="276" w:lineRule="auto"/>
              <w:contextualSpacing/>
              <w:rPr>
                <w:rFonts w:ascii="Times New Roman" w:hAnsi="Times New Roman"/>
                <w:b/>
                <w:bCs/>
                <w:i/>
                <w:color w:val="auto"/>
              </w:rPr>
            </w:pPr>
          </w:p>
          <w:p w14:paraId="050CC273" w14:textId="77777777" w:rsidR="00261AAB" w:rsidRDefault="00261AAB" w:rsidP="00464681">
            <w:pPr>
              <w:spacing w:after="200" w:line="276" w:lineRule="auto"/>
              <w:contextualSpacing/>
              <w:rPr>
                <w:rFonts w:ascii="Times New Roman" w:hAnsi="Times New Roman"/>
                <w:b/>
                <w:bCs/>
                <w:i/>
                <w:color w:val="auto"/>
              </w:rPr>
            </w:pPr>
          </w:p>
          <w:p w14:paraId="059500F7" w14:textId="77777777" w:rsidR="00261AAB" w:rsidRDefault="00261AAB" w:rsidP="00464681">
            <w:pPr>
              <w:spacing w:after="200" w:line="276" w:lineRule="auto"/>
              <w:contextualSpacing/>
              <w:rPr>
                <w:rFonts w:ascii="Times New Roman" w:hAnsi="Times New Roman"/>
                <w:b/>
                <w:bCs/>
                <w:i/>
                <w:color w:val="auto"/>
              </w:rPr>
            </w:pPr>
          </w:p>
          <w:p w14:paraId="3D825E00" w14:textId="77777777" w:rsidR="00261AAB" w:rsidRDefault="00261AAB" w:rsidP="00464681">
            <w:pPr>
              <w:spacing w:after="200" w:line="276" w:lineRule="auto"/>
              <w:contextualSpacing/>
              <w:rPr>
                <w:rFonts w:ascii="Times New Roman" w:hAnsi="Times New Roman"/>
                <w:b/>
                <w:bCs/>
                <w:i/>
                <w:color w:val="auto"/>
              </w:rPr>
            </w:pPr>
          </w:p>
          <w:p w14:paraId="01AD855A" w14:textId="77777777" w:rsidR="00261AAB" w:rsidRDefault="00261AAB" w:rsidP="00464681">
            <w:pPr>
              <w:spacing w:after="200" w:line="276" w:lineRule="auto"/>
              <w:contextualSpacing/>
              <w:rPr>
                <w:rFonts w:ascii="Times New Roman" w:hAnsi="Times New Roman"/>
                <w:b/>
                <w:bCs/>
                <w:i/>
                <w:color w:val="auto"/>
              </w:rPr>
            </w:pPr>
          </w:p>
          <w:p w14:paraId="006FAC48" w14:textId="77777777" w:rsidR="00261AAB" w:rsidRDefault="00261AAB" w:rsidP="00464681">
            <w:pPr>
              <w:spacing w:after="200" w:line="276" w:lineRule="auto"/>
              <w:contextualSpacing/>
              <w:rPr>
                <w:rFonts w:ascii="Times New Roman" w:hAnsi="Times New Roman"/>
                <w:b/>
                <w:bCs/>
                <w:i/>
                <w:color w:val="auto"/>
              </w:rPr>
            </w:pPr>
          </w:p>
          <w:p w14:paraId="0B0862FF" w14:textId="77777777" w:rsidR="00261AAB" w:rsidRDefault="00261AAB" w:rsidP="00464681">
            <w:pPr>
              <w:spacing w:after="200" w:line="276" w:lineRule="auto"/>
              <w:contextualSpacing/>
              <w:rPr>
                <w:rFonts w:ascii="Times New Roman" w:hAnsi="Times New Roman"/>
                <w:b/>
                <w:bCs/>
                <w:i/>
                <w:color w:val="auto"/>
              </w:rPr>
            </w:pPr>
          </w:p>
          <w:p w14:paraId="03EA7652" w14:textId="77777777" w:rsidR="00261AAB" w:rsidRDefault="00261AAB" w:rsidP="00464681">
            <w:pPr>
              <w:spacing w:after="200" w:line="276" w:lineRule="auto"/>
              <w:contextualSpacing/>
              <w:rPr>
                <w:rFonts w:ascii="Times New Roman" w:hAnsi="Times New Roman"/>
                <w:b/>
                <w:bCs/>
                <w:i/>
                <w:color w:val="auto"/>
              </w:rPr>
            </w:pPr>
          </w:p>
          <w:p w14:paraId="616E9489" w14:textId="77777777" w:rsidR="00261AAB" w:rsidRDefault="00261AAB" w:rsidP="00464681">
            <w:pPr>
              <w:spacing w:after="200" w:line="276" w:lineRule="auto"/>
              <w:contextualSpacing/>
              <w:rPr>
                <w:rFonts w:ascii="Times New Roman" w:hAnsi="Times New Roman"/>
                <w:b/>
                <w:bCs/>
                <w:i/>
                <w:color w:val="auto"/>
              </w:rPr>
            </w:pPr>
          </w:p>
          <w:p w14:paraId="79F18124" w14:textId="77777777" w:rsidR="00261AAB" w:rsidRDefault="00261AAB" w:rsidP="00464681">
            <w:pPr>
              <w:spacing w:after="200" w:line="276" w:lineRule="auto"/>
              <w:contextualSpacing/>
              <w:rPr>
                <w:rFonts w:ascii="Times New Roman" w:hAnsi="Times New Roman"/>
                <w:b/>
                <w:bCs/>
                <w:i/>
                <w:color w:val="auto"/>
              </w:rPr>
            </w:pPr>
          </w:p>
          <w:p w14:paraId="768E2B3E" w14:textId="77777777" w:rsidR="00261AAB" w:rsidRDefault="00261AAB" w:rsidP="00464681">
            <w:pPr>
              <w:spacing w:after="200" w:line="276" w:lineRule="auto"/>
              <w:contextualSpacing/>
              <w:rPr>
                <w:rFonts w:ascii="Times New Roman" w:hAnsi="Times New Roman"/>
                <w:b/>
                <w:bCs/>
                <w:i/>
                <w:color w:val="auto"/>
              </w:rPr>
            </w:pPr>
          </w:p>
          <w:p w14:paraId="5E5D9BC4" w14:textId="77777777" w:rsidR="00261AAB" w:rsidRDefault="00261AAB" w:rsidP="00464681">
            <w:pPr>
              <w:spacing w:after="200" w:line="276" w:lineRule="auto"/>
              <w:contextualSpacing/>
              <w:rPr>
                <w:rFonts w:ascii="Times New Roman" w:hAnsi="Times New Roman"/>
                <w:b/>
                <w:bCs/>
                <w:i/>
                <w:color w:val="auto"/>
              </w:rPr>
            </w:pPr>
          </w:p>
          <w:p w14:paraId="1810656B" w14:textId="77777777" w:rsidR="00261AAB" w:rsidRDefault="00261AAB" w:rsidP="00464681">
            <w:pPr>
              <w:spacing w:after="200" w:line="276" w:lineRule="auto"/>
              <w:contextualSpacing/>
              <w:rPr>
                <w:rFonts w:ascii="Times New Roman" w:hAnsi="Times New Roman"/>
                <w:b/>
                <w:bCs/>
                <w:i/>
                <w:color w:val="auto"/>
              </w:rPr>
            </w:pPr>
          </w:p>
          <w:p w14:paraId="13EE14FB" w14:textId="77777777" w:rsidR="00261AAB" w:rsidRDefault="00261AAB" w:rsidP="00464681">
            <w:pPr>
              <w:spacing w:after="200" w:line="276" w:lineRule="auto"/>
              <w:contextualSpacing/>
              <w:rPr>
                <w:rFonts w:ascii="Times New Roman" w:hAnsi="Times New Roman"/>
                <w:b/>
                <w:bCs/>
                <w:i/>
                <w:color w:val="auto"/>
              </w:rPr>
            </w:pPr>
          </w:p>
          <w:p w14:paraId="41748DEC" w14:textId="480F7451" w:rsidR="00261AAB" w:rsidRDefault="00261AAB" w:rsidP="00464681">
            <w:pPr>
              <w:spacing w:after="200" w:line="276" w:lineRule="auto"/>
              <w:contextualSpacing/>
              <w:rPr>
                <w:rFonts w:ascii="Times New Roman" w:hAnsi="Times New Roman"/>
                <w:b/>
                <w:i/>
                <w:color w:val="auto"/>
              </w:rPr>
            </w:pPr>
          </w:p>
        </w:tc>
        <w:tc>
          <w:tcPr>
            <w:tcW w:w="2268" w:type="dxa"/>
            <w:vMerge w:val="restart"/>
          </w:tcPr>
          <w:p w14:paraId="2B0EEE76" w14:textId="77777777" w:rsidR="00261AAB" w:rsidRDefault="00261AAB" w:rsidP="00464681">
            <w:pPr>
              <w:spacing w:after="200" w:line="276" w:lineRule="auto"/>
              <w:contextualSpacing/>
              <w:rPr>
                <w:rFonts w:ascii="Times New Roman" w:eastAsia="Times New Roman" w:hAnsi="Times New Roman"/>
                <w:color w:val="000000" w:themeColor="text1"/>
                <w:sz w:val="20"/>
                <w:szCs w:val="20"/>
              </w:rPr>
            </w:pPr>
            <w:r w:rsidRPr="000F1C5E">
              <w:rPr>
                <w:rFonts w:ascii="Times New Roman" w:eastAsia="Times New Roman" w:hAnsi="Times New Roman"/>
                <w:color w:val="000000" w:themeColor="text1"/>
                <w:sz w:val="20"/>
                <w:szCs w:val="20"/>
              </w:rPr>
              <w:lastRenderedPageBreak/>
              <w:t>Подача заявки на технологическое присоединение</w:t>
            </w:r>
          </w:p>
          <w:p w14:paraId="6411F519" w14:textId="77777777" w:rsidR="00261AAB" w:rsidRDefault="00261AAB" w:rsidP="00464681">
            <w:pPr>
              <w:spacing w:after="200" w:line="276" w:lineRule="auto"/>
              <w:contextualSpacing/>
              <w:rPr>
                <w:rFonts w:ascii="Times New Roman" w:hAnsi="Times New Roman"/>
                <w:b/>
                <w:i/>
                <w:color w:val="auto"/>
              </w:rPr>
            </w:pPr>
          </w:p>
          <w:p w14:paraId="061240CA" w14:textId="77777777" w:rsidR="00261AAB" w:rsidRDefault="00261AAB" w:rsidP="00464681">
            <w:pPr>
              <w:spacing w:after="200" w:line="276" w:lineRule="auto"/>
              <w:contextualSpacing/>
              <w:rPr>
                <w:rFonts w:ascii="Times New Roman" w:hAnsi="Times New Roman"/>
                <w:b/>
                <w:i/>
                <w:color w:val="auto"/>
              </w:rPr>
            </w:pPr>
          </w:p>
          <w:p w14:paraId="581162E3" w14:textId="77777777" w:rsidR="00261AAB" w:rsidRDefault="00261AAB" w:rsidP="00464681">
            <w:pPr>
              <w:spacing w:after="200" w:line="276" w:lineRule="auto"/>
              <w:contextualSpacing/>
              <w:rPr>
                <w:rFonts w:ascii="Times New Roman" w:hAnsi="Times New Roman"/>
                <w:b/>
                <w:i/>
                <w:color w:val="auto"/>
              </w:rPr>
            </w:pPr>
          </w:p>
          <w:p w14:paraId="096F15DF" w14:textId="77777777" w:rsidR="00261AAB" w:rsidRDefault="00261AAB" w:rsidP="00464681">
            <w:pPr>
              <w:spacing w:after="200" w:line="276" w:lineRule="auto"/>
              <w:contextualSpacing/>
              <w:rPr>
                <w:rFonts w:ascii="Times New Roman" w:hAnsi="Times New Roman"/>
                <w:b/>
                <w:i/>
                <w:color w:val="auto"/>
              </w:rPr>
            </w:pPr>
          </w:p>
          <w:p w14:paraId="6C378B9C" w14:textId="77777777" w:rsidR="00261AAB" w:rsidRDefault="00261AAB" w:rsidP="00464681">
            <w:pPr>
              <w:spacing w:after="200" w:line="276" w:lineRule="auto"/>
              <w:contextualSpacing/>
              <w:rPr>
                <w:rFonts w:ascii="Times New Roman" w:hAnsi="Times New Roman"/>
                <w:b/>
                <w:i/>
                <w:color w:val="auto"/>
              </w:rPr>
            </w:pPr>
          </w:p>
          <w:p w14:paraId="0A1FFA4D" w14:textId="77777777" w:rsidR="00261AAB" w:rsidRDefault="00261AAB" w:rsidP="00464681">
            <w:pPr>
              <w:spacing w:after="200" w:line="276" w:lineRule="auto"/>
              <w:contextualSpacing/>
              <w:rPr>
                <w:rFonts w:ascii="Times New Roman" w:hAnsi="Times New Roman"/>
                <w:b/>
                <w:i/>
                <w:color w:val="auto"/>
              </w:rPr>
            </w:pPr>
          </w:p>
          <w:p w14:paraId="203D253D" w14:textId="77777777" w:rsidR="00261AAB" w:rsidRDefault="00261AAB" w:rsidP="00464681">
            <w:pPr>
              <w:spacing w:after="200" w:line="276" w:lineRule="auto"/>
              <w:contextualSpacing/>
              <w:rPr>
                <w:rFonts w:ascii="Times New Roman" w:hAnsi="Times New Roman"/>
                <w:b/>
                <w:i/>
                <w:color w:val="auto"/>
              </w:rPr>
            </w:pPr>
          </w:p>
          <w:p w14:paraId="3F1AC958" w14:textId="77777777" w:rsidR="00261AAB" w:rsidRDefault="00261AAB" w:rsidP="00464681">
            <w:pPr>
              <w:spacing w:after="200" w:line="276" w:lineRule="auto"/>
              <w:contextualSpacing/>
              <w:rPr>
                <w:rFonts w:ascii="Times New Roman" w:hAnsi="Times New Roman"/>
                <w:b/>
                <w:i/>
                <w:color w:val="auto"/>
              </w:rPr>
            </w:pPr>
          </w:p>
          <w:p w14:paraId="1A8F0AEF" w14:textId="77777777" w:rsidR="00261AAB" w:rsidRDefault="00261AAB" w:rsidP="00464681">
            <w:pPr>
              <w:spacing w:after="200" w:line="276" w:lineRule="auto"/>
              <w:contextualSpacing/>
              <w:rPr>
                <w:rFonts w:ascii="Times New Roman" w:hAnsi="Times New Roman"/>
                <w:b/>
                <w:i/>
                <w:color w:val="auto"/>
              </w:rPr>
            </w:pPr>
          </w:p>
          <w:p w14:paraId="1C2C07B1" w14:textId="77777777" w:rsidR="00261AAB" w:rsidRDefault="00261AAB" w:rsidP="00464681">
            <w:pPr>
              <w:spacing w:after="200" w:line="276" w:lineRule="auto"/>
              <w:contextualSpacing/>
              <w:rPr>
                <w:rFonts w:ascii="Times New Roman" w:hAnsi="Times New Roman"/>
                <w:b/>
                <w:i/>
                <w:color w:val="auto"/>
              </w:rPr>
            </w:pPr>
          </w:p>
          <w:p w14:paraId="23BF566A" w14:textId="77777777" w:rsidR="00261AAB" w:rsidRDefault="00261AAB" w:rsidP="00464681">
            <w:pPr>
              <w:spacing w:after="200" w:line="276" w:lineRule="auto"/>
              <w:contextualSpacing/>
              <w:rPr>
                <w:rFonts w:ascii="Times New Roman" w:hAnsi="Times New Roman"/>
                <w:b/>
                <w:i/>
                <w:color w:val="auto"/>
              </w:rPr>
            </w:pPr>
          </w:p>
          <w:p w14:paraId="34704DEC" w14:textId="77777777" w:rsidR="00261AAB" w:rsidRDefault="00261AAB" w:rsidP="00464681">
            <w:pPr>
              <w:spacing w:after="200" w:line="276" w:lineRule="auto"/>
              <w:contextualSpacing/>
              <w:rPr>
                <w:rFonts w:ascii="Times New Roman" w:hAnsi="Times New Roman"/>
                <w:b/>
                <w:i/>
                <w:color w:val="auto"/>
              </w:rPr>
            </w:pPr>
          </w:p>
          <w:p w14:paraId="2924681D" w14:textId="77777777" w:rsidR="00261AAB" w:rsidRDefault="00261AAB" w:rsidP="00464681">
            <w:pPr>
              <w:spacing w:after="200" w:line="276" w:lineRule="auto"/>
              <w:contextualSpacing/>
              <w:rPr>
                <w:rFonts w:ascii="Times New Roman" w:hAnsi="Times New Roman"/>
                <w:b/>
                <w:i/>
                <w:color w:val="auto"/>
              </w:rPr>
            </w:pPr>
          </w:p>
          <w:p w14:paraId="42D0D5CF" w14:textId="77777777" w:rsidR="00261AAB" w:rsidRDefault="00261AAB" w:rsidP="00464681">
            <w:pPr>
              <w:spacing w:after="200" w:line="276" w:lineRule="auto"/>
              <w:contextualSpacing/>
              <w:rPr>
                <w:rFonts w:ascii="Times New Roman" w:hAnsi="Times New Roman"/>
                <w:b/>
                <w:i/>
                <w:color w:val="auto"/>
              </w:rPr>
            </w:pPr>
          </w:p>
          <w:p w14:paraId="0962278D" w14:textId="77777777" w:rsidR="00261AAB" w:rsidRDefault="00261AAB" w:rsidP="00464681">
            <w:pPr>
              <w:spacing w:after="200" w:line="276" w:lineRule="auto"/>
              <w:contextualSpacing/>
              <w:rPr>
                <w:rFonts w:ascii="Times New Roman" w:hAnsi="Times New Roman"/>
                <w:b/>
                <w:i/>
                <w:color w:val="auto"/>
              </w:rPr>
            </w:pPr>
          </w:p>
          <w:p w14:paraId="6C7168EB" w14:textId="77777777" w:rsidR="00261AAB" w:rsidRDefault="00261AAB" w:rsidP="00464681">
            <w:pPr>
              <w:spacing w:after="200" w:line="276" w:lineRule="auto"/>
              <w:contextualSpacing/>
              <w:rPr>
                <w:rFonts w:ascii="Times New Roman" w:hAnsi="Times New Roman"/>
                <w:b/>
                <w:i/>
                <w:color w:val="auto"/>
              </w:rPr>
            </w:pPr>
          </w:p>
          <w:p w14:paraId="1750A26F" w14:textId="77777777" w:rsidR="00261AAB" w:rsidRDefault="00261AAB" w:rsidP="00464681">
            <w:pPr>
              <w:spacing w:after="200" w:line="276" w:lineRule="auto"/>
              <w:contextualSpacing/>
              <w:rPr>
                <w:rFonts w:ascii="Times New Roman" w:hAnsi="Times New Roman"/>
                <w:b/>
                <w:i/>
                <w:color w:val="auto"/>
              </w:rPr>
            </w:pPr>
          </w:p>
          <w:p w14:paraId="0329BF59" w14:textId="77777777" w:rsidR="00261AAB" w:rsidRDefault="00261AAB" w:rsidP="00464681">
            <w:pPr>
              <w:spacing w:after="200" w:line="276" w:lineRule="auto"/>
              <w:contextualSpacing/>
              <w:rPr>
                <w:rFonts w:ascii="Times New Roman" w:hAnsi="Times New Roman"/>
                <w:b/>
                <w:i/>
                <w:color w:val="auto"/>
              </w:rPr>
            </w:pPr>
          </w:p>
          <w:p w14:paraId="1EAFFF29" w14:textId="77777777" w:rsidR="00261AAB" w:rsidRDefault="00261AAB" w:rsidP="00464681">
            <w:pPr>
              <w:spacing w:after="200" w:line="276" w:lineRule="auto"/>
              <w:contextualSpacing/>
              <w:rPr>
                <w:rFonts w:ascii="Times New Roman" w:hAnsi="Times New Roman"/>
                <w:b/>
                <w:i/>
                <w:color w:val="auto"/>
              </w:rPr>
            </w:pPr>
          </w:p>
          <w:p w14:paraId="0A04C8AE" w14:textId="77777777" w:rsidR="00261AAB" w:rsidRDefault="00261AAB" w:rsidP="00464681">
            <w:pPr>
              <w:spacing w:after="200" w:line="276" w:lineRule="auto"/>
              <w:contextualSpacing/>
              <w:rPr>
                <w:rFonts w:ascii="Times New Roman" w:hAnsi="Times New Roman"/>
                <w:b/>
                <w:i/>
                <w:color w:val="auto"/>
              </w:rPr>
            </w:pPr>
          </w:p>
          <w:p w14:paraId="59320EC7" w14:textId="77777777" w:rsidR="00261AAB" w:rsidRDefault="00261AAB" w:rsidP="00464681">
            <w:pPr>
              <w:spacing w:after="200" w:line="276" w:lineRule="auto"/>
              <w:contextualSpacing/>
              <w:rPr>
                <w:rFonts w:ascii="Times New Roman" w:hAnsi="Times New Roman"/>
                <w:b/>
                <w:i/>
                <w:color w:val="auto"/>
              </w:rPr>
            </w:pPr>
          </w:p>
          <w:p w14:paraId="2F757E10" w14:textId="74937D12" w:rsidR="00261AAB" w:rsidRDefault="00261AAB" w:rsidP="00464681">
            <w:pPr>
              <w:spacing w:after="200" w:line="276" w:lineRule="auto"/>
              <w:contextualSpacing/>
              <w:rPr>
                <w:rFonts w:ascii="Times New Roman" w:hAnsi="Times New Roman"/>
                <w:b/>
                <w:i/>
                <w:color w:val="auto"/>
              </w:rPr>
            </w:pPr>
          </w:p>
        </w:tc>
        <w:tc>
          <w:tcPr>
            <w:tcW w:w="2694" w:type="dxa"/>
          </w:tcPr>
          <w:p w14:paraId="4971F1CC" w14:textId="1AACE4DF" w:rsidR="00261AAB" w:rsidRDefault="00261AAB" w:rsidP="00464681">
            <w:pPr>
              <w:spacing w:after="200" w:line="276" w:lineRule="auto"/>
              <w:contextualSpacing/>
              <w:rPr>
                <w:rFonts w:ascii="Times New Roman" w:hAnsi="Times New Roman"/>
                <w:b/>
                <w:i/>
                <w:color w:val="auto"/>
              </w:rPr>
            </w:pPr>
            <w:r w:rsidRPr="000F1C5E">
              <w:rPr>
                <w:rFonts w:ascii="Times New Roman" w:eastAsia="Times New Roman" w:hAnsi="Times New Roman"/>
                <w:color w:val="000000" w:themeColor="text1"/>
                <w:sz w:val="20"/>
                <w:szCs w:val="20"/>
              </w:rPr>
              <w:t>Направление заявки в сетевую организацию, объекты электросетевого хозяйства которой расположены на наименьшем расстоянии от границ участка заявителя</w:t>
            </w:r>
          </w:p>
        </w:tc>
        <w:tc>
          <w:tcPr>
            <w:tcW w:w="3278" w:type="dxa"/>
            <w:gridSpan w:val="2"/>
          </w:tcPr>
          <w:p w14:paraId="3355EB9D" w14:textId="75D501C5" w:rsidR="00261AAB" w:rsidRDefault="00261AAB" w:rsidP="00464681">
            <w:pPr>
              <w:spacing w:after="200" w:line="276" w:lineRule="auto"/>
              <w:contextualSpacing/>
              <w:rPr>
                <w:rFonts w:ascii="Times New Roman" w:hAnsi="Times New Roman"/>
                <w:b/>
                <w:i/>
                <w:color w:val="auto"/>
              </w:rPr>
            </w:pPr>
            <w:r w:rsidRPr="000F1C5E">
              <w:rPr>
                <w:rFonts w:ascii="Times New Roman" w:eastAsia="Times New Roman" w:hAnsi="Times New Roman"/>
                <w:color w:val="000000" w:themeColor="text1"/>
                <w:sz w:val="20"/>
                <w:szCs w:val="20"/>
              </w:rPr>
              <w:t>1.1. Заявитель направляет заявку на технологическое присоединение</w:t>
            </w:r>
          </w:p>
        </w:tc>
        <w:tc>
          <w:tcPr>
            <w:tcW w:w="2392" w:type="dxa"/>
          </w:tcPr>
          <w:p w14:paraId="07B1DCB4" w14:textId="40F338D3" w:rsidR="00261AAB" w:rsidRPr="000F1C5E" w:rsidRDefault="00261AAB" w:rsidP="00464681">
            <w:pPr>
              <w:spacing w:after="200" w:line="262" w:lineRule="auto"/>
              <w:rPr>
                <w:rFonts w:ascii="Times New Roman" w:eastAsia="Times New Roman" w:hAnsi="Times New Roman"/>
                <w:color w:val="000000" w:themeColor="text1"/>
                <w:sz w:val="20"/>
                <w:szCs w:val="20"/>
              </w:rPr>
            </w:pPr>
            <w:r w:rsidRPr="000F1C5E">
              <w:rPr>
                <w:rFonts w:ascii="Times New Roman" w:eastAsia="Times New Roman" w:hAnsi="Times New Roman"/>
                <w:color w:val="000000" w:themeColor="text1"/>
                <w:sz w:val="20"/>
                <w:szCs w:val="20"/>
              </w:rPr>
              <w:t xml:space="preserve">Очная, письменная </w:t>
            </w:r>
            <w:r>
              <w:rPr>
                <w:rFonts w:ascii="Times New Roman" w:eastAsia="Times New Roman" w:hAnsi="Times New Roman"/>
                <w:color w:val="000000" w:themeColor="text1"/>
                <w:sz w:val="20"/>
                <w:szCs w:val="20"/>
              </w:rPr>
              <w:t xml:space="preserve">(почтой России) </w:t>
            </w:r>
            <w:r w:rsidRPr="000F1C5E">
              <w:rPr>
                <w:rFonts w:ascii="Times New Roman" w:eastAsia="Times New Roman" w:hAnsi="Times New Roman"/>
                <w:color w:val="000000" w:themeColor="text1"/>
                <w:sz w:val="20"/>
                <w:szCs w:val="20"/>
              </w:rPr>
              <w:t xml:space="preserve">или электронная (посредством </w:t>
            </w:r>
            <w:r>
              <w:rPr>
                <w:rFonts w:ascii="Times New Roman" w:eastAsia="Times New Roman" w:hAnsi="Times New Roman"/>
                <w:color w:val="000000" w:themeColor="text1"/>
                <w:sz w:val="20"/>
                <w:szCs w:val="20"/>
              </w:rPr>
              <w:t>л</w:t>
            </w:r>
            <w:r w:rsidRPr="000F1C5E">
              <w:rPr>
                <w:rFonts w:ascii="Times New Roman" w:eastAsia="Times New Roman" w:hAnsi="Times New Roman"/>
                <w:color w:val="000000" w:themeColor="text1"/>
                <w:sz w:val="20"/>
                <w:szCs w:val="20"/>
              </w:rPr>
              <w:t>ичного кабинета на сайте ООО «</w:t>
            </w:r>
            <w:r w:rsidR="00A05535">
              <w:rPr>
                <w:rFonts w:ascii="Times New Roman" w:eastAsia="Times New Roman" w:hAnsi="Times New Roman"/>
                <w:color w:val="000000" w:themeColor="text1"/>
                <w:sz w:val="20"/>
                <w:szCs w:val="20"/>
              </w:rPr>
              <w:t>Д</w:t>
            </w:r>
            <w:r w:rsidRPr="000F1C5E">
              <w:rPr>
                <w:rFonts w:ascii="Times New Roman" w:eastAsia="Times New Roman" w:hAnsi="Times New Roman"/>
                <w:color w:val="000000" w:themeColor="text1"/>
                <w:sz w:val="20"/>
                <w:szCs w:val="20"/>
              </w:rPr>
              <w:t>ЭСК»)</w:t>
            </w:r>
          </w:p>
          <w:p w14:paraId="023CAAF9" w14:textId="4D6C9BDD" w:rsidR="00261AAB" w:rsidRDefault="00261AAB" w:rsidP="00464681">
            <w:pPr>
              <w:spacing w:after="200" w:line="276" w:lineRule="auto"/>
              <w:contextualSpacing/>
              <w:rPr>
                <w:rFonts w:ascii="Times New Roman" w:hAnsi="Times New Roman"/>
                <w:b/>
                <w:i/>
                <w:color w:val="auto"/>
              </w:rPr>
            </w:pPr>
            <w:r w:rsidRPr="000F1C5E">
              <w:rPr>
                <w:rFonts w:ascii="Times New Roman" w:eastAsia="Times New Roman" w:hAnsi="Times New Roman"/>
                <w:color w:val="000000" w:themeColor="text1"/>
                <w:sz w:val="20"/>
                <w:szCs w:val="20"/>
              </w:rPr>
              <w:t>В случае отсутствия у заявителя личного кабинета потребителя сетевая организация регистрирует личный кабинет и сообщает заявителю порядок доступа к личному кабинету потребителя, включая получение</w:t>
            </w:r>
            <w:r w:rsidRPr="000F1C5E">
              <w:rPr>
                <w:color w:val="000000" w:themeColor="text1"/>
              </w:rPr>
              <w:t xml:space="preserve"> </w:t>
            </w:r>
            <w:r w:rsidRPr="000F1C5E">
              <w:rPr>
                <w:rFonts w:ascii="Times New Roman" w:eastAsia="Times New Roman" w:hAnsi="Times New Roman"/>
                <w:color w:val="000000" w:themeColor="text1"/>
                <w:sz w:val="20"/>
                <w:szCs w:val="20"/>
              </w:rPr>
              <w:t>первоначального доступа к личному кабинету, регистрацию и авторизацию потребителя</w:t>
            </w:r>
            <w:r>
              <w:rPr>
                <w:rFonts w:ascii="Times New Roman" w:eastAsia="Times New Roman" w:hAnsi="Times New Roman"/>
                <w:color w:val="000000" w:themeColor="text1"/>
                <w:sz w:val="20"/>
                <w:szCs w:val="20"/>
              </w:rPr>
              <w:t>.</w:t>
            </w:r>
            <w:r w:rsidRPr="000F1C5E">
              <w:rPr>
                <w:rFonts w:ascii="Times New Roman" w:eastAsia="Times New Roman" w:hAnsi="Times New Roman"/>
                <w:color w:val="000000" w:themeColor="text1"/>
                <w:sz w:val="20"/>
                <w:szCs w:val="20"/>
              </w:rPr>
              <w:t xml:space="preserve"> В случае необходимости сетевая организация обеспечивает доступ к личному кабинету потребителя на безвозмездной основе.</w:t>
            </w:r>
          </w:p>
        </w:tc>
        <w:tc>
          <w:tcPr>
            <w:tcW w:w="2000" w:type="dxa"/>
          </w:tcPr>
          <w:p w14:paraId="6C77CA20" w14:textId="5AA44925" w:rsidR="00261AAB" w:rsidRDefault="00261AAB" w:rsidP="00464681">
            <w:pPr>
              <w:spacing w:after="200" w:line="276" w:lineRule="auto"/>
              <w:contextualSpacing/>
              <w:rPr>
                <w:rFonts w:ascii="Times New Roman" w:hAnsi="Times New Roman"/>
                <w:b/>
                <w:i/>
                <w:color w:val="auto"/>
              </w:rPr>
            </w:pPr>
            <w:r w:rsidRPr="000F1C5E">
              <w:rPr>
                <w:rFonts w:ascii="Times New Roman" w:eastAsia="Times New Roman" w:hAnsi="Times New Roman"/>
                <w:color w:val="000000" w:themeColor="text1"/>
                <w:sz w:val="20"/>
                <w:szCs w:val="20"/>
              </w:rPr>
              <w:t xml:space="preserve"> Не ограничен</w:t>
            </w:r>
          </w:p>
        </w:tc>
        <w:tc>
          <w:tcPr>
            <w:tcW w:w="2196" w:type="dxa"/>
          </w:tcPr>
          <w:p w14:paraId="3DE6D7E1" w14:textId="77777777" w:rsidR="00261AAB" w:rsidRPr="000F1C5E" w:rsidRDefault="00261AAB" w:rsidP="00464681">
            <w:pPr>
              <w:spacing w:line="257" w:lineRule="auto"/>
              <w:rPr>
                <w:rFonts w:ascii="Times New Roman" w:eastAsia="Times New Roman" w:hAnsi="Times New Roman"/>
                <w:color w:val="000000" w:themeColor="text1"/>
                <w:sz w:val="20"/>
                <w:szCs w:val="20"/>
              </w:rPr>
            </w:pPr>
            <w:r w:rsidRPr="000F1C5E">
              <w:rPr>
                <w:rFonts w:ascii="Times New Roman" w:eastAsia="Times New Roman" w:hAnsi="Times New Roman"/>
                <w:color w:val="000000" w:themeColor="text1"/>
                <w:sz w:val="20"/>
                <w:szCs w:val="20"/>
              </w:rPr>
              <w:t xml:space="preserve"> П. 8-10, 14, 12(1) Правил</w:t>
            </w:r>
          </w:p>
          <w:p w14:paraId="4A922C41" w14:textId="5BF4AAB4" w:rsidR="00261AAB" w:rsidRDefault="00261AAB" w:rsidP="00464681">
            <w:pPr>
              <w:spacing w:after="200" w:line="276" w:lineRule="auto"/>
              <w:contextualSpacing/>
              <w:rPr>
                <w:rFonts w:ascii="Times New Roman" w:hAnsi="Times New Roman"/>
                <w:b/>
                <w:i/>
                <w:color w:val="auto"/>
              </w:rPr>
            </w:pPr>
            <w:r w:rsidRPr="000F1C5E">
              <w:rPr>
                <w:rFonts w:ascii="Times New Roman" w:eastAsia="Times New Roman" w:hAnsi="Times New Roman"/>
                <w:color w:val="000000" w:themeColor="text1"/>
                <w:sz w:val="20"/>
                <w:szCs w:val="20"/>
              </w:rPr>
              <w:t>технологического присоединения</w:t>
            </w:r>
            <w:r w:rsidRPr="003A576E">
              <w:rPr>
                <w:rFonts w:ascii="Times New Roman" w:eastAsia="Times New Roman" w:hAnsi="Times New Roman"/>
                <w:color w:val="000000" w:themeColor="text1"/>
                <w:sz w:val="18"/>
                <w:szCs w:val="18"/>
                <w:vertAlign w:val="superscript"/>
              </w:rPr>
              <w:footnoteReference w:id="2"/>
            </w:r>
            <w:r w:rsidRPr="003A576E">
              <w:rPr>
                <w:rFonts w:ascii="Times New Roman" w:eastAsia="Times New Roman" w:hAnsi="Times New Roman"/>
                <w:color w:val="000000" w:themeColor="text1"/>
              </w:rPr>
              <w:t>.</w:t>
            </w:r>
          </w:p>
        </w:tc>
      </w:tr>
      <w:tr w:rsidR="00261AAB" w14:paraId="4C9028CF" w14:textId="77777777" w:rsidTr="00261AAB">
        <w:tc>
          <w:tcPr>
            <w:tcW w:w="562" w:type="dxa"/>
            <w:vMerge/>
          </w:tcPr>
          <w:p w14:paraId="1B4AB4CB" w14:textId="77777777" w:rsidR="00261AAB" w:rsidRDefault="00261AAB" w:rsidP="00464681">
            <w:pPr>
              <w:spacing w:after="200" w:line="276" w:lineRule="auto"/>
              <w:contextualSpacing/>
              <w:rPr>
                <w:rFonts w:ascii="Times New Roman" w:hAnsi="Times New Roman"/>
                <w:b/>
                <w:i/>
                <w:color w:val="auto"/>
              </w:rPr>
            </w:pPr>
          </w:p>
        </w:tc>
        <w:tc>
          <w:tcPr>
            <w:tcW w:w="2268" w:type="dxa"/>
            <w:vMerge/>
            <w:vAlign w:val="center"/>
          </w:tcPr>
          <w:p w14:paraId="1C0692CF" w14:textId="77777777" w:rsidR="00261AAB" w:rsidRDefault="00261AAB" w:rsidP="00464681">
            <w:pPr>
              <w:spacing w:after="200" w:line="276" w:lineRule="auto"/>
              <w:contextualSpacing/>
              <w:rPr>
                <w:rFonts w:ascii="Times New Roman" w:hAnsi="Times New Roman"/>
                <w:b/>
                <w:i/>
                <w:color w:val="auto"/>
              </w:rPr>
            </w:pPr>
          </w:p>
        </w:tc>
        <w:tc>
          <w:tcPr>
            <w:tcW w:w="2694" w:type="dxa"/>
          </w:tcPr>
          <w:p w14:paraId="73CD6EB5" w14:textId="77777777" w:rsidR="00261AAB" w:rsidRPr="000F1C5E" w:rsidRDefault="00261AAB" w:rsidP="00464681">
            <w:pPr>
              <w:spacing w:line="262" w:lineRule="auto"/>
              <w:rPr>
                <w:rFonts w:ascii="Times New Roman" w:eastAsia="Times New Roman" w:hAnsi="Times New Roman"/>
                <w:color w:val="000000" w:themeColor="text1"/>
                <w:sz w:val="20"/>
                <w:szCs w:val="20"/>
              </w:rPr>
            </w:pPr>
            <w:r w:rsidRPr="000F1C5E">
              <w:rPr>
                <w:rFonts w:ascii="Times New Roman" w:eastAsia="Times New Roman" w:hAnsi="Times New Roman"/>
                <w:color w:val="000000" w:themeColor="text1"/>
                <w:sz w:val="20"/>
                <w:szCs w:val="20"/>
              </w:rPr>
              <w:t>При отсутствии сведений и документов, указанных в пунктах</w:t>
            </w:r>
          </w:p>
          <w:p w14:paraId="433AD87B" w14:textId="2B1D1668" w:rsidR="00261AAB" w:rsidRDefault="00261AAB" w:rsidP="00464681">
            <w:pPr>
              <w:spacing w:after="200" w:line="276" w:lineRule="auto"/>
              <w:contextualSpacing/>
              <w:rPr>
                <w:rFonts w:ascii="Times New Roman" w:hAnsi="Times New Roman"/>
                <w:b/>
                <w:i/>
                <w:color w:val="auto"/>
              </w:rPr>
            </w:pPr>
            <w:r w:rsidRPr="000F1C5E">
              <w:rPr>
                <w:rFonts w:ascii="Times New Roman" w:eastAsia="Times New Roman" w:hAnsi="Times New Roman"/>
                <w:color w:val="000000" w:themeColor="text1"/>
                <w:sz w:val="20"/>
                <w:szCs w:val="20"/>
              </w:rPr>
              <w:t>9, 10 и 14, 12(1) Правил технологического присоединения</w:t>
            </w:r>
          </w:p>
        </w:tc>
        <w:tc>
          <w:tcPr>
            <w:tcW w:w="3278" w:type="dxa"/>
            <w:gridSpan w:val="2"/>
          </w:tcPr>
          <w:p w14:paraId="69550673" w14:textId="66400765" w:rsidR="00261AAB" w:rsidRPr="000F1C5E" w:rsidRDefault="00261AAB" w:rsidP="00431B48">
            <w:pPr>
              <w:tabs>
                <w:tab w:val="left" w:pos="696"/>
                <w:tab w:val="left" w:pos="1862"/>
              </w:tabs>
              <w:spacing w:line="262" w:lineRule="auto"/>
              <w:rPr>
                <w:rFonts w:ascii="Times New Roman" w:eastAsia="Times New Roman" w:hAnsi="Times New Roman"/>
                <w:color w:val="000000" w:themeColor="text1"/>
                <w:sz w:val="20"/>
                <w:szCs w:val="20"/>
              </w:rPr>
            </w:pPr>
            <w:r w:rsidRPr="000F1C5E">
              <w:rPr>
                <w:rFonts w:ascii="Times New Roman" w:eastAsia="Times New Roman" w:hAnsi="Times New Roman"/>
                <w:color w:val="000000" w:themeColor="text1"/>
                <w:sz w:val="20"/>
                <w:szCs w:val="20"/>
              </w:rPr>
              <w:t>1.2.</w:t>
            </w:r>
            <w:r w:rsidRPr="000F1C5E">
              <w:rPr>
                <w:rFonts w:ascii="Times New Roman" w:eastAsia="Times New Roman" w:hAnsi="Times New Roman"/>
                <w:color w:val="000000" w:themeColor="text1"/>
                <w:sz w:val="20"/>
                <w:szCs w:val="20"/>
              </w:rPr>
              <w:tab/>
              <w:t>Сетевая</w:t>
            </w:r>
            <w:r>
              <w:rPr>
                <w:rFonts w:ascii="Times New Roman" w:eastAsia="Times New Roman" w:hAnsi="Times New Roman"/>
                <w:color w:val="000000" w:themeColor="text1"/>
                <w:sz w:val="20"/>
                <w:szCs w:val="20"/>
              </w:rPr>
              <w:t xml:space="preserve"> </w:t>
            </w:r>
            <w:r w:rsidRPr="000F1C5E">
              <w:rPr>
                <w:rFonts w:ascii="Times New Roman" w:eastAsia="Times New Roman" w:hAnsi="Times New Roman"/>
                <w:color w:val="000000" w:themeColor="text1"/>
                <w:sz w:val="20"/>
                <w:szCs w:val="20"/>
              </w:rPr>
              <w:t>организация</w:t>
            </w:r>
            <w:r>
              <w:rPr>
                <w:rFonts w:ascii="Times New Roman" w:eastAsia="Times New Roman" w:hAnsi="Times New Roman"/>
                <w:color w:val="000000" w:themeColor="text1"/>
                <w:sz w:val="20"/>
                <w:szCs w:val="20"/>
              </w:rPr>
              <w:t xml:space="preserve"> </w:t>
            </w:r>
            <w:r w:rsidRPr="000F1C5E">
              <w:rPr>
                <w:rFonts w:ascii="Times New Roman" w:eastAsia="Times New Roman" w:hAnsi="Times New Roman"/>
                <w:color w:val="000000" w:themeColor="text1"/>
                <w:sz w:val="20"/>
                <w:szCs w:val="20"/>
              </w:rPr>
              <w:t>направляет</w:t>
            </w:r>
            <w:r>
              <w:rPr>
                <w:rFonts w:ascii="Times New Roman" w:eastAsia="Times New Roman" w:hAnsi="Times New Roman"/>
                <w:color w:val="000000" w:themeColor="text1"/>
                <w:sz w:val="20"/>
                <w:szCs w:val="20"/>
              </w:rPr>
              <w:t xml:space="preserve"> </w:t>
            </w:r>
            <w:r w:rsidRPr="000F1C5E">
              <w:rPr>
                <w:rFonts w:ascii="Times New Roman" w:eastAsia="Times New Roman" w:hAnsi="Times New Roman"/>
                <w:color w:val="000000" w:themeColor="text1"/>
                <w:sz w:val="20"/>
                <w:szCs w:val="20"/>
              </w:rPr>
              <w:t>заявителю</w:t>
            </w:r>
          </w:p>
          <w:p w14:paraId="52B2C0BF" w14:textId="22D064FA" w:rsidR="00261AAB" w:rsidRPr="000F1C5E" w:rsidRDefault="00261AAB" w:rsidP="00431B48">
            <w:pPr>
              <w:tabs>
                <w:tab w:val="left" w:pos="1901"/>
              </w:tabs>
              <w:spacing w:line="262" w:lineRule="auto"/>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 xml:space="preserve">уведомление </w:t>
            </w:r>
            <w:r w:rsidRPr="000F1C5E">
              <w:rPr>
                <w:rFonts w:ascii="Times New Roman" w:eastAsia="Times New Roman" w:hAnsi="Times New Roman"/>
                <w:color w:val="000000" w:themeColor="text1"/>
                <w:sz w:val="20"/>
                <w:szCs w:val="20"/>
              </w:rPr>
              <w:t>содержащее</w:t>
            </w:r>
            <w:r>
              <w:rPr>
                <w:rFonts w:ascii="Times New Roman" w:eastAsia="Times New Roman" w:hAnsi="Times New Roman"/>
                <w:color w:val="000000" w:themeColor="text1"/>
                <w:sz w:val="20"/>
                <w:szCs w:val="20"/>
              </w:rPr>
              <w:t xml:space="preserve"> </w:t>
            </w:r>
            <w:r w:rsidRPr="000F1C5E">
              <w:rPr>
                <w:rFonts w:ascii="Times New Roman" w:eastAsia="Times New Roman" w:hAnsi="Times New Roman"/>
                <w:color w:val="000000" w:themeColor="text1"/>
                <w:sz w:val="20"/>
                <w:szCs w:val="20"/>
              </w:rPr>
              <w:t>указание</w:t>
            </w:r>
            <w:r>
              <w:rPr>
                <w:rFonts w:ascii="Times New Roman" w:eastAsia="Times New Roman" w:hAnsi="Times New Roman"/>
                <w:color w:val="000000" w:themeColor="text1"/>
                <w:sz w:val="20"/>
                <w:szCs w:val="20"/>
              </w:rPr>
              <w:t xml:space="preserve"> </w:t>
            </w:r>
            <w:r w:rsidRPr="000F1C5E">
              <w:rPr>
                <w:rFonts w:ascii="Times New Roman" w:eastAsia="Times New Roman" w:hAnsi="Times New Roman"/>
                <w:color w:val="000000" w:themeColor="text1"/>
                <w:sz w:val="20"/>
                <w:szCs w:val="20"/>
              </w:rPr>
              <w:t>на</w:t>
            </w:r>
            <w:r>
              <w:rPr>
                <w:rFonts w:ascii="Times New Roman" w:eastAsia="Times New Roman" w:hAnsi="Times New Roman"/>
                <w:color w:val="000000" w:themeColor="text1"/>
                <w:sz w:val="20"/>
                <w:szCs w:val="20"/>
              </w:rPr>
              <w:t xml:space="preserve"> </w:t>
            </w:r>
            <w:r w:rsidRPr="000F1C5E">
              <w:rPr>
                <w:rFonts w:ascii="Times New Roman" w:eastAsia="Times New Roman" w:hAnsi="Times New Roman"/>
                <w:color w:val="000000" w:themeColor="text1"/>
                <w:sz w:val="20"/>
                <w:szCs w:val="20"/>
              </w:rPr>
              <w:t>сведения</w:t>
            </w:r>
            <w:r>
              <w:rPr>
                <w:rFonts w:ascii="Times New Roman" w:eastAsia="Times New Roman" w:hAnsi="Times New Roman"/>
                <w:color w:val="000000" w:themeColor="text1"/>
                <w:sz w:val="20"/>
                <w:szCs w:val="20"/>
              </w:rPr>
              <w:t xml:space="preserve"> </w:t>
            </w:r>
            <w:r w:rsidRPr="000F1C5E">
              <w:rPr>
                <w:rFonts w:ascii="Times New Roman" w:eastAsia="Times New Roman" w:hAnsi="Times New Roman"/>
                <w:color w:val="000000" w:themeColor="text1"/>
                <w:sz w:val="20"/>
                <w:szCs w:val="20"/>
              </w:rPr>
              <w:t>(документы),</w:t>
            </w:r>
            <w:r>
              <w:rPr>
                <w:rFonts w:ascii="Times New Roman" w:eastAsia="Times New Roman" w:hAnsi="Times New Roman"/>
                <w:color w:val="000000" w:themeColor="text1"/>
                <w:sz w:val="20"/>
                <w:szCs w:val="20"/>
              </w:rPr>
              <w:t xml:space="preserve"> </w:t>
            </w:r>
            <w:r w:rsidRPr="000F1C5E">
              <w:rPr>
                <w:rFonts w:ascii="Times New Roman" w:eastAsia="Times New Roman" w:hAnsi="Times New Roman"/>
                <w:color w:val="000000" w:themeColor="text1"/>
                <w:sz w:val="20"/>
                <w:szCs w:val="20"/>
              </w:rPr>
              <w:t>которые</w:t>
            </w:r>
            <w:r>
              <w:rPr>
                <w:rFonts w:ascii="Times New Roman" w:eastAsia="Times New Roman" w:hAnsi="Times New Roman"/>
                <w:color w:val="000000" w:themeColor="text1"/>
                <w:sz w:val="20"/>
                <w:szCs w:val="20"/>
              </w:rPr>
              <w:t xml:space="preserve"> </w:t>
            </w:r>
            <w:r w:rsidRPr="000F1C5E">
              <w:rPr>
                <w:rFonts w:ascii="Times New Roman" w:eastAsia="Times New Roman" w:hAnsi="Times New Roman"/>
                <w:color w:val="000000" w:themeColor="text1"/>
                <w:sz w:val="20"/>
                <w:szCs w:val="20"/>
              </w:rPr>
              <w:t>в</w:t>
            </w:r>
            <w:r>
              <w:rPr>
                <w:rFonts w:ascii="Times New Roman" w:eastAsia="Times New Roman" w:hAnsi="Times New Roman"/>
                <w:color w:val="000000" w:themeColor="text1"/>
                <w:sz w:val="20"/>
                <w:szCs w:val="20"/>
              </w:rPr>
              <w:t xml:space="preserve"> </w:t>
            </w:r>
            <w:r w:rsidRPr="000F1C5E">
              <w:rPr>
                <w:rFonts w:ascii="Times New Roman" w:eastAsia="Times New Roman" w:hAnsi="Times New Roman"/>
                <w:color w:val="000000" w:themeColor="text1"/>
                <w:sz w:val="20"/>
                <w:szCs w:val="20"/>
              </w:rPr>
              <w:t>соответствии</w:t>
            </w:r>
            <w:r>
              <w:rPr>
                <w:rFonts w:ascii="Times New Roman" w:eastAsia="Times New Roman" w:hAnsi="Times New Roman"/>
                <w:color w:val="000000" w:themeColor="text1"/>
                <w:sz w:val="20"/>
                <w:szCs w:val="20"/>
              </w:rPr>
              <w:t xml:space="preserve"> </w:t>
            </w:r>
            <w:r w:rsidRPr="000F1C5E">
              <w:rPr>
                <w:rFonts w:ascii="Times New Roman" w:eastAsia="Times New Roman" w:hAnsi="Times New Roman"/>
                <w:color w:val="000000" w:themeColor="text1"/>
                <w:sz w:val="20"/>
                <w:szCs w:val="20"/>
              </w:rPr>
              <w:t xml:space="preserve">с </w:t>
            </w:r>
            <w:r>
              <w:rPr>
                <w:rFonts w:ascii="Times New Roman" w:eastAsia="Times New Roman" w:hAnsi="Times New Roman"/>
                <w:color w:val="000000" w:themeColor="text1"/>
                <w:sz w:val="20"/>
                <w:szCs w:val="20"/>
              </w:rPr>
              <w:t xml:space="preserve"> П</w:t>
            </w:r>
            <w:r w:rsidRPr="000F1C5E">
              <w:rPr>
                <w:rFonts w:ascii="Times New Roman" w:eastAsia="Times New Roman" w:hAnsi="Times New Roman"/>
                <w:color w:val="000000" w:themeColor="text1"/>
                <w:sz w:val="20"/>
                <w:szCs w:val="20"/>
              </w:rPr>
              <w:t>равилами</w:t>
            </w:r>
            <w:r>
              <w:rPr>
                <w:rFonts w:ascii="Times New Roman" w:eastAsia="Times New Roman" w:hAnsi="Times New Roman"/>
                <w:color w:val="000000" w:themeColor="text1"/>
                <w:sz w:val="20"/>
                <w:szCs w:val="20"/>
              </w:rPr>
              <w:t xml:space="preserve"> </w:t>
            </w:r>
            <w:r w:rsidRPr="000F1C5E">
              <w:rPr>
                <w:rFonts w:ascii="Times New Roman" w:eastAsia="Times New Roman" w:hAnsi="Times New Roman"/>
                <w:color w:val="000000" w:themeColor="text1"/>
                <w:sz w:val="20"/>
                <w:szCs w:val="20"/>
              </w:rPr>
              <w:t>ТП</w:t>
            </w:r>
          </w:p>
          <w:p w14:paraId="2E993721" w14:textId="308FFD72" w:rsidR="00261AAB" w:rsidRPr="000F1C5E" w:rsidRDefault="00261AAB" w:rsidP="00464681">
            <w:pPr>
              <w:tabs>
                <w:tab w:val="left" w:pos="1123"/>
                <w:tab w:val="left" w:pos="1963"/>
              </w:tabs>
              <w:spacing w:line="262" w:lineRule="auto"/>
              <w:rPr>
                <w:rFonts w:ascii="Times New Roman" w:eastAsia="Times New Roman" w:hAnsi="Times New Roman"/>
                <w:color w:val="000000" w:themeColor="text1"/>
                <w:sz w:val="20"/>
                <w:szCs w:val="20"/>
              </w:rPr>
            </w:pPr>
            <w:r w:rsidRPr="000F1C5E">
              <w:rPr>
                <w:rFonts w:ascii="Times New Roman" w:eastAsia="Times New Roman" w:hAnsi="Times New Roman"/>
                <w:color w:val="000000" w:themeColor="text1"/>
                <w:sz w:val="20"/>
                <w:szCs w:val="20"/>
              </w:rPr>
              <w:t>должны</w:t>
            </w:r>
            <w:r w:rsidRPr="000F1C5E">
              <w:rPr>
                <w:rFonts w:ascii="Times New Roman" w:eastAsia="Times New Roman" w:hAnsi="Times New Roman"/>
                <w:color w:val="000000" w:themeColor="text1"/>
                <w:sz w:val="20"/>
                <w:szCs w:val="20"/>
              </w:rPr>
              <w:tab/>
              <w:t>быть</w:t>
            </w:r>
            <w:r>
              <w:rPr>
                <w:rFonts w:ascii="Times New Roman" w:eastAsia="Times New Roman" w:hAnsi="Times New Roman"/>
                <w:color w:val="000000" w:themeColor="text1"/>
                <w:sz w:val="20"/>
                <w:szCs w:val="20"/>
              </w:rPr>
              <w:t xml:space="preserve"> </w:t>
            </w:r>
            <w:r w:rsidRPr="000F1C5E">
              <w:rPr>
                <w:rFonts w:ascii="Times New Roman" w:eastAsia="Times New Roman" w:hAnsi="Times New Roman"/>
                <w:color w:val="000000" w:themeColor="text1"/>
                <w:sz w:val="20"/>
                <w:szCs w:val="20"/>
              </w:rPr>
              <w:t>представлены</w:t>
            </w:r>
          </w:p>
          <w:p w14:paraId="46E4BB5D" w14:textId="4E522FD1" w:rsidR="00261AAB" w:rsidRPr="000F1C5E" w:rsidRDefault="00261AAB" w:rsidP="00464681">
            <w:pPr>
              <w:tabs>
                <w:tab w:val="left" w:pos="2064"/>
              </w:tabs>
              <w:spacing w:line="262" w:lineRule="auto"/>
              <w:rPr>
                <w:rFonts w:ascii="Times New Roman" w:eastAsia="Times New Roman" w:hAnsi="Times New Roman"/>
                <w:color w:val="000000" w:themeColor="text1"/>
                <w:sz w:val="20"/>
                <w:szCs w:val="20"/>
              </w:rPr>
            </w:pPr>
            <w:r w:rsidRPr="000F1C5E">
              <w:rPr>
                <w:rFonts w:ascii="Times New Roman" w:eastAsia="Times New Roman" w:hAnsi="Times New Roman"/>
                <w:color w:val="000000" w:themeColor="text1"/>
                <w:sz w:val="20"/>
                <w:szCs w:val="20"/>
              </w:rPr>
              <w:t xml:space="preserve">заявителем в </w:t>
            </w:r>
            <w:r>
              <w:rPr>
                <w:rFonts w:ascii="Times New Roman" w:eastAsia="Times New Roman" w:hAnsi="Times New Roman"/>
                <w:color w:val="000000" w:themeColor="text1"/>
                <w:sz w:val="20"/>
                <w:szCs w:val="20"/>
              </w:rPr>
              <w:t>д</w:t>
            </w:r>
            <w:r w:rsidRPr="000F1C5E">
              <w:rPr>
                <w:rFonts w:ascii="Times New Roman" w:eastAsia="Times New Roman" w:hAnsi="Times New Roman"/>
                <w:color w:val="000000" w:themeColor="text1"/>
                <w:sz w:val="20"/>
                <w:szCs w:val="20"/>
              </w:rPr>
              <w:t>ополнение к представленным</w:t>
            </w:r>
            <w:r>
              <w:rPr>
                <w:rFonts w:ascii="Times New Roman" w:eastAsia="Times New Roman" w:hAnsi="Times New Roman"/>
                <w:color w:val="000000" w:themeColor="text1"/>
                <w:sz w:val="20"/>
                <w:szCs w:val="20"/>
              </w:rPr>
              <w:t xml:space="preserve"> </w:t>
            </w:r>
            <w:r w:rsidRPr="000F1C5E">
              <w:rPr>
                <w:rFonts w:ascii="Times New Roman" w:eastAsia="Times New Roman" w:hAnsi="Times New Roman"/>
                <w:color w:val="000000" w:themeColor="text1"/>
                <w:sz w:val="20"/>
                <w:szCs w:val="20"/>
              </w:rPr>
              <w:t>сведениям</w:t>
            </w:r>
          </w:p>
          <w:p w14:paraId="438FB2E3" w14:textId="4FF4B879" w:rsidR="00261AAB" w:rsidRDefault="00261AAB" w:rsidP="00464681">
            <w:pPr>
              <w:spacing w:after="200" w:line="276" w:lineRule="auto"/>
              <w:contextualSpacing/>
              <w:rPr>
                <w:rFonts w:ascii="Times New Roman" w:hAnsi="Times New Roman"/>
                <w:b/>
                <w:i/>
                <w:color w:val="auto"/>
              </w:rPr>
            </w:pPr>
            <w:r w:rsidRPr="000F1C5E">
              <w:rPr>
                <w:rFonts w:ascii="Times New Roman" w:eastAsia="Times New Roman" w:hAnsi="Times New Roman"/>
                <w:color w:val="000000" w:themeColor="text1"/>
                <w:sz w:val="20"/>
                <w:szCs w:val="20"/>
              </w:rPr>
              <w:t>(документам), а также указание на необходимость их представления в течение 20 рабочих дней со дня получения уведомления представить недостающие сведения и (или) документы и приостанавливает рассмотрение заявки до получения недостающих сведений и документов.</w:t>
            </w:r>
          </w:p>
        </w:tc>
        <w:tc>
          <w:tcPr>
            <w:tcW w:w="2392" w:type="dxa"/>
          </w:tcPr>
          <w:p w14:paraId="7ACE7DE3" w14:textId="25E25511" w:rsidR="00261AAB" w:rsidRDefault="00261AAB" w:rsidP="00464681">
            <w:pPr>
              <w:spacing w:after="200" w:line="276" w:lineRule="auto"/>
              <w:contextualSpacing/>
              <w:rPr>
                <w:rFonts w:ascii="Times New Roman" w:hAnsi="Times New Roman"/>
                <w:b/>
                <w:i/>
                <w:color w:val="auto"/>
              </w:rPr>
            </w:pPr>
            <w:r w:rsidRPr="000F1C5E">
              <w:rPr>
                <w:rFonts w:ascii="Times New Roman" w:eastAsia="Times New Roman" w:hAnsi="Times New Roman"/>
                <w:color w:val="000000" w:themeColor="text1"/>
                <w:sz w:val="20"/>
                <w:szCs w:val="20"/>
              </w:rPr>
              <w:t>Электронная</w:t>
            </w:r>
            <w:r>
              <w:rPr>
                <w:rFonts w:ascii="Times New Roman" w:eastAsia="Times New Roman" w:hAnsi="Times New Roman"/>
                <w:color w:val="000000" w:themeColor="text1"/>
                <w:sz w:val="20"/>
                <w:szCs w:val="20"/>
              </w:rPr>
              <w:t>, письменная (почтой России)</w:t>
            </w:r>
          </w:p>
        </w:tc>
        <w:tc>
          <w:tcPr>
            <w:tcW w:w="2000" w:type="dxa"/>
          </w:tcPr>
          <w:p w14:paraId="3B793665" w14:textId="4FB67E6E" w:rsidR="00261AAB" w:rsidRPr="000F1C5E" w:rsidRDefault="00261AAB" w:rsidP="00464681">
            <w:pPr>
              <w:spacing w:line="262" w:lineRule="auto"/>
              <w:rPr>
                <w:rFonts w:ascii="Times New Roman" w:eastAsia="Times New Roman" w:hAnsi="Times New Roman"/>
                <w:color w:val="000000" w:themeColor="text1"/>
                <w:sz w:val="20"/>
                <w:szCs w:val="20"/>
              </w:rPr>
            </w:pPr>
            <w:r w:rsidRPr="000F1C5E">
              <w:rPr>
                <w:rFonts w:ascii="Times New Roman" w:eastAsia="Times New Roman" w:hAnsi="Times New Roman"/>
                <w:color w:val="000000" w:themeColor="text1"/>
                <w:sz w:val="20"/>
                <w:szCs w:val="20"/>
              </w:rPr>
              <w:t>3 рабочих дня со дня</w:t>
            </w:r>
            <w:r>
              <w:rPr>
                <w:rFonts w:ascii="Times New Roman" w:eastAsia="Times New Roman" w:hAnsi="Times New Roman"/>
                <w:color w:val="000000" w:themeColor="text1"/>
                <w:sz w:val="20"/>
                <w:szCs w:val="20"/>
              </w:rPr>
              <w:t xml:space="preserve"> </w:t>
            </w:r>
            <w:r w:rsidRPr="000F1C5E">
              <w:rPr>
                <w:rFonts w:ascii="Times New Roman" w:eastAsia="Times New Roman" w:hAnsi="Times New Roman"/>
                <w:color w:val="000000" w:themeColor="text1"/>
                <w:sz w:val="20"/>
                <w:szCs w:val="20"/>
              </w:rPr>
              <w:t>получения</w:t>
            </w:r>
          </w:p>
          <w:p w14:paraId="5EC05BFC" w14:textId="34289A75" w:rsidR="00261AAB" w:rsidRDefault="00261AAB" w:rsidP="00464681">
            <w:pPr>
              <w:spacing w:after="200" w:line="276" w:lineRule="auto"/>
              <w:contextualSpacing/>
              <w:rPr>
                <w:rFonts w:ascii="Times New Roman" w:hAnsi="Times New Roman"/>
                <w:b/>
                <w:i/>
                <w:color w:val="auto"/>
              </w:rPr>
            </w:pPr>
            <w:r w:rsidRPr="000F1C5E">
              <w:rPr>
                <w:rFonts w:ascii="Times New Roman" w:eastAsia="Times New Roman" w:hAnsi="Times New Roman"/>
                <w:color w:val="000000" w:themeColor="text1"/>
                <w:sz w:val="20"/>
                <w:szCs w:val="20"/>
              </w:rPr>
              <w:t>заявки</w:t>
            </w:r>
          </w:p>
        </w:tc>
        <w:tc>
          <w:tcPr>
            <w:tcW w:w="2196" w:type="dxa"/>
          </w:tcPr>
          <w:p w14:paraId="1495A964" w14:textId="14BA4536" w:rsidR="00261AAB" w:rsidRDefault="00261AAB" w:rsidP="00464681">
            <w:pPr>
              <w:spacing w:after="200" w:line="276" w:lineRule="auto"/>
              <w:contextualSpacing/>
              <w:rPr>
                <w:rFonts w:ascii="Times New Roman" w:hAnsi="Times New Roman"/>
                <w:b/>
                <w:i/>
                <w:color w:val="auto"/>
              </w:rPr>
            </w:pPr>
            <w:r w:rsidRPr="000F1C5E">
              <w:rPr>
                <w:rFonts w:ascii="Times New Roman" w:eastAsia="Times New Roman" w:hAnsi="Times New Roman"/>
                <w:color w:val="000000" w:themeColor="text1"/>
                <w:sz w:val="20"/>
                <w:szCs w:val="20"/>
              </w:rPr>
              <w:t xml:space="preserve">П. 15 Правил </w:t>
            </w:r>
            <w:r>
              <w:rPr>
                <w:rFonts w:ascii="Times New Roman" w:eastAsia="Times New Roman" w:hAnsi="Times New Roman"/>
                <w:color w:val="000000" w:themeColor="text1"/>
                <w:sz w:val="20"/>
                <w:szCs w:val="20"/>
              </w:rPr>
              <w:t>ТП</w:t>
            </w:r>
          </w:p>
        </w:tc>
      </w:tr>
      <w:tr w:rsidR="00261AAB" w14:paraId="3CB76CFE" w14:textId="77777777" w:rsidTr="00261AAB">
        <w:tc>
          <w:tcPr>
            <w:tcW w:w="562" w:type="dxa"/>
            <w:vMerge/>
          </w:tcPr>
          <w:p w14:paraId="517A71FA" w14:textId="77777777" w:rsidR="00261AAB" w:rsidRDefault="00261AAB" w:rsidP="00464681">
            <w:pPr>
              <w:spacing w:after="200" w:line="276" w:lineRule="auto"/>
              <w:contextualSpacing/>
              <w:rPr>
                <w:rFonts w:ascii="Times New Roman" w:hAnsi="Times New Roman"/>
                <w:b/>
                <w:i/>
                <w:color w:val="auto"/>
              </w:rPr>
            </w:pPr>
          </w:p>
        </w:tc>
        <w:tc>
          <w:tcPr>
            <w:tcW w:w="2268" w:type="dxa"/>
            <w:vMerge/>
            <w:vAlign w:val="center"/>
          </w:tcPr>
          <w:p w14:paraId="6173696C" w14:textId="77777777" w:rsidR="00261AAB" w:rsidRDefault="00261AAB" w:rsidP="00464681">
            <w:pPr>
              <w:spacing w:after="200" w:line="276" w:lineRule="auto"/>
              <w:contextualSpacing/>
              <w:rPr>
                <w:rFonts w:ascii="Times New Roman" w:hAnsi="Times New Roman"/>
                <w:b/>
                <w:i/>
                <w:color w:val="auto"/>
              </w:rPr>
            </w:pPr>
          </w:p>
        </w:tc>
        <w:tc>
          <w:tcPr>
            <w:tcW w:w="2694" w:type="dxa"/>
          </w:tcPr>
          <w:p w14:paraId="23A039C4" w14:textId="48FDDFC4" w:rsidR="00261AAB" w:rsidRDefault="00261AAB" w:rsidP="00464681">
            <w:pPr>
              <w:spacing w:after="200" w:line="276" w:lineRule="auto"/>
              <w:contextualSpacing/>
              <w:rPr>
                <w:rFonts w:ascii="Times New Roman" w:hAnsi="Times New Roman"/>
                <w:b/>
                <w:i/>
                <w:color w:val="auto"/>
              </w:rPr>
            </w:pPr>
            <w:r w:rsidRPr="000F1C5E">
              <w:rPr>
                <w:rFonts w:ascii="Times New Roman" w:eastAsia="Times New Roman" w:hAnsi="Times New Roman"/>
                <w:color w:val="000000" w:themeColor="text1"/>
                <w:sz w:val="20"/>
                <w:szCs w:val="20"/>
              </w:rPr>
              <w:t>Непредставление заявителем недостающих документов и сведений в течение 20 рабочих дней со дня получения уведомления.</w:t>
            </w:r>
          </w:p>
        </w:tc>
        <w:tc>
          <w:tcPr>
            <w:tcW w:w="3278" w:type="dxa"/>
            <w:gridSpan w:val="2"/>
          </w:tcPr>
          <w:p w14:paraId="54D4CC66" w14:textId="4E7E300E" w:rsidR="00261AAB" w:rsidRDefault="00261AAB" w:rsidP="00464681">
            <w:pPr>
              <w:spacing w:after="200" w:line="276" w:lineRule="auto"/>
              <w:contextualSpacing/>
              <w:rPr>
                <w:rFonts w:ascii="Times New Roman" w:hAnsi="Times New Roman"/>
                <w:b/>
                <w:i/>
                <w:color w:val="auto"/>
              </w:rPr>
            </w:pPr>
            <w:r w:rsidRPr="000F1C5E">
              <w:rPr>
                <w:rFonts w:ascii="Times New Roman" w:eastAsia="Times New Roman" w:hAnsi="Times New Roman"/>
                <w:color w:val="000000" w:themeColor="text1"/>
                <w:sz w:val="20"/>
                <w:szCs w:val="20"/>
              </w:rPr>
              <w:t xml:space="preserve">1.3. Аннулирование заявки и уведомление об этом заявителя </w:t>
            </w:r>
          </w:p>
        </w:tc>
        <w:tc>
          <w:tcPr>
            <w:tcW w:w="2392" w:type="dxa"/>
          </w:tcPr>
          <w:p w14:paraId="02B247BD" w14:textId="36C99566" w:rsidR="00261AAB" w:rsidRDefault="00261AAB" w:rsidP="00464681">
            <w:pPr>
              <w:spacing w:after="200" w:line="276" w:lineRule="auto"/>
              <w:contextualSpacing/>
              <w:rPr>
                <w:rFonts w:ascii="Times New Roman" w:hAnsi="Times New Roman"/>
                <w:b/>
                <w:i/>
                <w:color w:val="auto"/>
              </w:rPr>
            </w:pPr>
            <w:r w:rsidRPr="000F1C5E">
              <w:rPr>
                <w:rFonts w:ascii="Times New Roman" w:eastAsia="Times New Roman" w:hAnsi="Times New Roman"/>
                <w:color w:val="000000" w:themeColor="text1"/>
                <w:sz w:val="20"/>
                <w:szCs w:val="20"/>
              </w:rPr>
              <w:t>Электронная</w:t>
            </w:r>
            <w:r>
              <w:rPr>
                <w:rFonts w:ascii="Times New Roman" w:eastAsia="Times New Roman" w:hAnsi="Times New Roman"/>
                <w:color w:val="000000" w:themeColor="text1"/>
                <w:sz w:val="20"/>
                <w:szCs w:val="20"/>
              </w:rPr>
              <w:t>, письменная</w:t>
            </w:r>
            <w:r w:rsidR="00A85EDF">
              <w:rPr>
                <w:rFonts w:ascii="Times New Roman" w:eastAsia="Times New Roman" w:hAnsi="Times New Roman"/>
                <w:color w:val="000000" w:themeColor="text1"/>
                <w:sz w:val="20"/>
                <w:szCs w:val="20"/>
              </w:rPr>
              <w:t xml:space="preserve"> (почтой России)</w:t>
            </w:r>
          </w:p>
        </w:tc>
        <w:tc>
          <w:tcPr>
            <w:tcW w:w="2000" w:type="dxa"/>
          </w:tcPr>
          <w:p w14:paraId="6EEBDF5F" w14:textId="29ABE691" w:rsidR="00261AAB" w:rsidRPr="000F1C5E" w:rsidRDefault="00261AAB" w:rsidP="00464681">
            <w:pPr>
              <w:spacing w:line="262" w:lineRule="auto"/>
              <w:rPr>
                <w:rFonts w:ascii="Times New Roman" w:eastAsia="Times New Roman" w:hAnsi="Times New Roman"/>
                <w:color w:val="000000" w:themeColor="text1"/>
                <w:sz w:val="20"/>
                <w:szCs w:val="20"/>
              </w:rPr>
            </w:pPr>
            <w:r w:rsidRPr="000F1C5E">
              <w:rPr>
                <w:rFonts w:ascii="Times New Roman" w:eastAsia="Times New Roman" w:hAnsi="Times New Roman"/>
                <w:color w:val="000000" w:themeColor="text1"/>
                <w:sz w:val="20"/>
                <w:szCs w:val="20"/>
              </w:rPr>
              <w:t xml:space="preserve"> 3 рабочих дня со дня</w:t>
            </w:r>
            <w:r>
              <w:rPr>
                <w:rFonts w:ascii="Times New Roman" w:eastAsia="Times New Roman" w:hAnsi="Times New Roman"/>
                <w:color w:val="000000" w:themeColor="text1"/>
                <w:sz w:val="20"/>
                <w:szCs w:val="20"/>
              </w:rPr>
              <w:t xml:space="preserve"> </w:t>
            </w:r>
            <w:r w:rsidRPr="000F1C5E">
              <w:rPr>
                <w:rFonts w:ascii="Times New Roman" w:eastAsia="Times New Roman" w:hAnsi="Times New Roman"/>
                <w:color w:val="000000" w:themeColor="text1"/>
                <w:sz w:val="20"/>
                <w:szCs w:val="20"/>
              </w:rPr>
              <w:t>принятия решения об</w:t>
            </w:r>
          </w:p>
          <w:p w14:paraId="0C76D99B" w14:textId="69E525A3" w:rsidR="00261AAB" w:rsidRDefault="00261AAB" w:rsidP="00464681">
            <w:pPr>
              <w:spacing w:after="200" w:line="276" w:lineRule="auto"/>
              <w:contextualSpacing/>
              <w:rPr>
                <w:rFonts w:ascii="Times New Roman" w:hAnsi="Times New Roman"/>
                <w:b/>
                <w:i/>
                <w:color w:val="auto"/>
              </w:rPr>
            </w:pPr>
            <w:r w:rsidRPr="000F1C5E">
              <w:rPr>
                <w:rFonts w:ascii="Times New Roman" w:eastAsia="Times New Roman" w:hAnsi="Times New Roman"/>
                <w:color w:val="000000" w:themeColor="text1"/>
                <w:sz w:val="20"/>
                <w:szCs w:val="20"/>
              </w:rPr>
              <w:t>аннулировании заявки</w:t>
            </w:r>
          </w:p>
        </w:tc>
        <w:tc>
          <w:tcPr>
            <w:tcW w:w="2196" w:type="dxa"/>
          </w:tcPr>
          <w:p w14:paraId="4686CEC6" w14:textId="16E1CE3C" w:rsidR="00261AAB" w:rsidRDefault="00261AAB" w:rsidP="00464681">
            <w:pPr>
              <w:spacing w:after="200" w:line="276" w:lineRule="auto"/>
              <w:contextualSpacing/>
              <w:rPr>
                <w:rFonts w:ascii="Times New Roman" w:hAnsi="Times New Roman"/>
                <w:b/>
                <w:i/>
                <w:color w:val="auto"/>
              </w:rPr>
            </w:pPr>
            <w:r w:rsidRPr="000F1C5E">
              <w:rPr>
                <w:rFonts w:ascii="Times New Roman" w:eastAsia="Times New Roman" w:hAnsi="Times New Roman"/>
                <w:color w:val="000000" w:themeColor="text1"/>
                <w:sz w:val="20"/>
                <w:szCs w:val="20"/>
              </w:rPr>
              <w:t xml:space="preserve"> П. 15 Правил </w:t>
            </w:r>
            <w:r>
              <w:rPr>
                <w:rFonts w:ascii="Times New Roman" w:eastAsia="Times New Roman" w:hAnsi="Times New Roman"/>
                <w:color w:val="000000" w:themeColor="text1"/>
                <w:sz w:val="20"/>
                <w:szCs w:val="20"/>
              </w:rPr>
              <w:t>ТП</w:t>
            </w:r>
          </w:p>
        </w:tc>
      </w:tr>
      <w:tr w:rsidR="00431B48" w14:paraId="698BAB3F" w14:textId="77777777" w:rsidTr="00261AAB">
        <w:trPr>
          <w:trHeight w:val="1968"/>
        </w:trPr>
        <w:tc>
          <w:tcPr>
            <w:tcW w:w="562" w:type="dxa"/>
            <w:vMerge w:val="restart"/>
            <w:vAlign w:val="center"/>
          </w:tcPr>
          <w:p w14:paraId="282A8FED" w14:textId="77777777" w:rsidR="00431B48" w:rsidRDefault="00431B48" w:rsidP="00464681">
            <w:pPr>
              <w:rPr>
                <w:rFonts w:ascii="Times New Roman" w:eastAsia="Times New Roman" w:hAnsi="Times New Roman"/>
                <w:b/>
                <w:bCs/>
                <w:color w:val="000000" w:themeColor="text1"/>
              </w:rPr>
            </w:pPr>
            <w:r w:rsidRPr="000F1C5E">
              <w:rPr>
                <w:rFonts w:ascii="Times New Roman" w:eastAsia="Times New Roman" w:hAnsi="Times New Roman"/>
                <w:b/>
                <w:bCs/>
                <w:color w:val="000000" w:themeColor="text1"/>
              </w:rPr>
              <w:t>2</w:t>
            </w:r>
          </w:p>
          <w:p w14:paraId="03E04E78" w14:textId="77777777" w:rsidR="00431B48" w:rsidRDefault="00431B48" w:rsidP="00464681">
            <w:pPr>
              <w:rPr>
                <w:rFonts w:ascii="Times New Roman" w:eastAsia="Times New Roman" w:hAnsi="Times New Roman"/>
                <w:b/>
                <w:bCs/>
                <w:color w:val="000000" w:themeColor="text1"/>
              </w:rPr>
            </w:pPr>
          </w:p>
          <w:p w14:paraId="4F2EFD20" w14:textId="77777777" w:rsidR="00431B48" w:rsidRDefault="00431B48" w:rsidP="00464681">
            <w:pPr>
              <w:rPr>
                <w:rFonts w:ascii="Times New Roman" w:eastAsia="Times New Roman" w:hAnsi="Times New Roman"/>
                <w:b/>
                <w:bCs/>
                <w:color w:val="000000" w:themeColor="text1"/>
              </w:rPr>
            </w:pPr>
          </w:p>
          <w:p w14:paraId="58B1A2EB" w14:textId="77777777" w:rsidR="00431B48" w:rsidRDefault="00431B48" w:rsidP="00464681">
            <w:pPr>
              <w:rPr>
                <w:rFonts w:ascii="Times New Roman" w:eastAsia="Times New Roman" w:hAnsi="Times New Roman"/>
                <w:b/>
                <w:bCs/>
                <w:color w:val="000000" w:themeColor="text1"/>
              </w:rPr>
            </w:pPr>
          </w:p>
          <w:p w14:paraId="31C3F999" w14:textId="77777777" w:rsidR="00431B48" w:rsidRDefault="00431B48" w:rsidP="00464681">
            <w:pPr>
              <w:rPr>
                <w:rFonts w:ascii="Times New Roman" w:eastAsia="Times New Roman" w:hAnsi="Times New Roman"/>
                <w:b/>
                <w:bCs/>
                <w:color w:val="000000" w:themeColor="text1"/>
              </w:rPr>
            </w:pPr>
          </w:p>
          <w:p w14:paraId="464B2F75" w14:textId="77777777" w:rsidR="00431B48" w:rsidRDefault="00431B48" w:rsidP="00464681">
            <w:pPr>
              <w:rPr>
                <w:rFonts w:ascii="Times New Roman" w:eastAsia="Times New Roman" w:hAnsi="Times New Roman"/>
                <w:b/>
                <w:bCs/>
                <w:color w:val="000000" w:themeColor="text1"/>
              </w:rPr>
            </w:pPr>
          </w:p>
          <w:p w14:paraId="4D688347" w14:textId="77777777" w:rsidR="00431B48" w:rsidRDefault="00431B48" w:rsidP="00464681">
            <w:pPr>
              <w:rPr>
                <w:rFonts w:ascii="Times New Roman" w:eastAsia="Times New Roman" w:hAnsi="Times New Roman"/>
                <w:b/>
                <w:bCs/>
                <w:color w:val="000000" w:themeColor="text1"/>
              </w:rPr>
            </w:pPr>
          </w:p>
          <w:p w14:paraId="3D812A96" w14:textId="77777777" w:rsidR="00431B48" w:rsidRDefault="00431B48" w:rsidP="00464681">
            <w:pPr>
              <w:rPr>
                <w:rFonts w:ascii="Times New Roman" w:eastAsia="Times New Roman" w:hAnsi="Times New Roman"/>
                <w:b/>
                <w:bCs/>
                <w:color w:val="000000" w:themeColor="text1"/>
              </w:rPr>
            </w:pPr>
          </w:p>
          <w:p w14:paraId="1F4B96A2" w14:textId="77777777" w:rsidR="00431B48" w:rsidRDefault="00431B48" w:rsidP="00464681">
            <w:pPr>
              <w:rPr>
                <w:rFonts w:ascii="Times New Roman" w:eastAsia="Times New Roman" w:hAnsi="Times New Roman"/>
                <w:b/>
                <w:bCs/>
                <w:color w:val="000000" w:themeColor="text1"/>
              </w:rPr>
            </w:pPr>
          </w:p>
          <w:p w14:paraId="31DE8C09" w14:textId="77777777" w:rsidR="00431B48" w:rsidRDefault="00431B48" w:rsidP="00464681">
            <w:pPr>
              <w:rPr>
                <w:rFonts w:ascii="Times New Roman" w:eastAsia="Times New Roman" w:hAnsi="Times New Roman"/>
                <w:b/>
                <w:bCs/>
                <w:color w:val="000000" w:themeColor="text1"/>
              </w:rPr>
            </w:pPr>
          </w:p>
          <w:p w14:paraId="41AEFE2D" w14:textId="77777777" w:rsidR="00431B48" w:rsidRDefault="00431B48" w:rsidP="00464681">
            <w:pPr>
              <w:rPr>
                <w:rFonts w:ascii="Times New Roman" w:eastAsia="Times New Roman" w:hAnsi="Times New Roman"/>
                <w:b/>
                <w:bCs/>
                <w:color w:val="000000" w:themeColor="text1"/>
              </w:rPr>
            </w:pPr>
          </w:p>
          <w:p w14:paraId="7159D412" w14:textId="77777777" w:rsidR="00431B48" w:rsidRDefault="00431B48" w:rsidP="00464681">
            <w:pPr>
              <w:rPr>
                <w:rFonts w:ascii="Times New Roman" w:eastAsia="Times New Roman" w:hAnsi="Times New Roman"/>
                <w:b/>
                <w:bCs/>
                <w:color w:val="000000" w:themeColor="text1"/>
              </w:rPr>
            </w:pPr>
          </w:p>
          <w:p w14:paraId="1E299A92" w14:textId="77777777" w:rsidR="00431B48" w:rsidRDefault="00431B48" w:rsidP="00464681">
            <w:pPr>
              <w:rPr>
                <w:rFonts w:ascii="Times New Roman" w:eastAsia="Times New Roman" w:hAnsi="Times New Roman"/>
                <w:b/>
                <w:bCs/>
                <w:color w:val="000000" w:themeColor="text1"/>
              </w:rPr>
            </w:pPr>
          </w:p>
          <w:p w14:paraId="3D1B9966" w14:textId="77777777" w:rsidR="00431B48" w:rsidRDefault="00431B48" w:rsidP="00464681">
            <w:pPr>
              <w:rPr>
                <w:rFonts w:ascii="Times New Roman" w:eastAsia="Times New Roman" w:hAnsi="Times New Roman"/>
                <w:b/>
                <w:bCs/>
                <w:color w:val="000000" w:themeColor="text1"/>
              </w:rPr>
            </w:pPr>
          </w:p>
          <w:p w14:paraId="66D8A708" w14:textId="77777777" w:rsidR="00431B48" w:rsidRDefault="00431B48" w:rsidP="00464681">
            <w:pPr>
              <w:rPr>
                <w:rFonts w:ascii="Times New Roman" w:eastAsia="Times New Roman" w:hAnsi="Times New Roman"/>
                <w:b/>
                <w:bCs/>
                <w:color w:val="000000" w:themeColor="text1"/>
              </w:rPr>
            </w:pPr>
          </w:p>
          <w:p w14:paraId="208CDAF7" w14:textId="77777777" w:rsidR="00431B48" w:rsidRDefault="00431B48" w:rsidP="00464681">
            <w:pPr>
              <w:rPr>
                <w:rFonts w:ascii="Times New Roman" w:eastAsia="Times New Roman" w:hAnsi="Times New Roman"/>
                <w:b/>
                <w:bCs/>
                <w:color w:val="000000" w:themeColor="text1"/>
              </w:rPr>
            </w:pPr>
          </w:p>
          <w:p w14:paraId="63DD2C7B" w14:textId="77777777" w:rsidR="00431B48" w:rsidRDefault="00431B48" w:rsidP="00464681">
            <w:pPr>
              <w:spacing w:after="200" w:line="276" w:lineRule="auto"/>
              <w:contextualSpacing/>
              <w:rPr>
                <w:rFonts w:ascii="Times New Roman" w:hAnsi="Times New Roman"/>
                <w:b/>
                <w:i/>
                <w:color w:val="auto"/>
              </w:rPr>
            </w:pPr>
          </w:p>
        </w:tc>
        <w:tc>
          <w:tcPr>
            <w:tcW w:w="2268" w:type="dxa"/>
            <w:vMerge w:val="restart"/>
            <w:vAlign w:val="center"/>
          </w:tcPr>
          <w:p w14:paraId="1357977C" w14:textId="77777777" w:rsidR="00431B48" w:rsidRDefault="00431B48" w:rsidP="00464681">
            <w:pPr>
              <w:rPr>
                <w:rFonts w:ascii="Times New Roman" w:eastAsia="Times New Roman" w:hAnsi="Times New Roman"/>
                <w:color w:val="000000" w:themeColor="text1"/>
                <w:sz w:val="20"/>
                <w:szCs w:val="20"/>
              </w:rPr>
            </w:pPr>
            <w:r w:rsidRPr="000F1C5E">
              <w:rPr>
                <w:rFonts w:ascii="Times New Roman" w:eastAsia="Times New Roman" w:hAnsi="Times New Roman"/>
                <w:color w:val="000000" w:themeColor="text1"/>
                <w:sz w:val="20"/>
                <w:szCs w:val="20"/>
              </w:rPr>
              <w:lastRenderedPageBreak/>
              <w:t>Заключение договора об осуществлении технологического присоединения к электрическим сетям</w:t>
            </w:r>
          </w:p>
          <w:p w14:paraId="225B2267" w14:textId="77777777" w:rsidR="00431B48" w:rsidRDefault="00431B48" w:rsidP="00464681">
            <w:pPr>
              <w:rPr>
                <w:rFonts w:ascii="Times New Roman" w:eastAsia="Times New Roman" w:hAnsi="Times New Roman"/>
                <w:color w:val="000000" w:themeColor="text1"/>
                <w:sz w:val="20"/>
                <w:szCs w:val="20"/>
              </w:rPr>
            </w:pPr>
          </w:p>
          <w:p w14:paraId="1D437F4B" w14:textId="77777777" w:rsidR="00431B48" w:rsidRDefault="00431B48" w:rsidP="00464681">
            <w:pPr>
              <w:rPr>
                <w:rFonts w:ascii="Times New Roman" w:eastAsia="Times New Roman" w:hAnsi="Times New Roman"/>
                <w:color w:val="000000" w:themeColor="text1"/>
                <w:sz w:val="20"/>
                <w:szCs w:val="20"/>
              </w:rPr>
            </w:pPr>
          </w:p>
          <w:p w14:paraId="41772ABA" w14:textId="77777777" w:rsidR="00431B48" w:rsidRDefault="00431B48" w:rsidP="00464681">
            <w:pPr>
              <w:rPr>
                <w:rFonts w:ascii="Times New Roman" w:eastAsia="Times New Roman" w:hAnsi="Times New Roman"/>
                <w:color w:val="000000" w:themeColor="text1"/>
                <w:sz w:val="20"/>
                <w:szCs w:val="20"/>
              </w:rPr>
            </w:pPr>
          </w:p>
          <w:p w14:paraId="13AEEA2E" w14:textId="77777777" w:rsidR="00431B48" w:rsidRDefault="00431B48" w:rsidP="00464681">
            <w:pPr>
              <w:rPr>
                <w:rFonts w:ascii="Times New Roman" w:eastAsia="Times New Roman" w:hAnsi="Times New Roman"/>
                <w:color w:val="000000" w:themeColor="text1"/>
                <w:sz w:val="20"/>
                <w:szCs w:val="20"/>
              </w:rPr>
            </w:pPr>
          </w:p>
          <w:p w14:paraId="385A9A90" w14:textId="77777777" w:rsidR="00431B48" w:rsidRDefault="00431B48" w:rsidP="00464681">
            <w:pPr>
              <w:rPr>
                <w:rFonts w:ascii="Times New Roman" w:eastAsia="Times New Roman" w:hAnsi="Times New Roman"/>
                <w:color w:val="000000" w:themeColor="text1"/>
                <w:sz w:val="20"/>
                <w:szCs w:val="20"/>
              </w:rPr>
            </w:pPr>
          </w:p>
          <w:p w14:paraId="06E85477" w14:textId="77777777" w:rsidR="00431B48" w:rsidRDefault="00431B48" w:rsidP="00464681">
            <w:pPr>
              <w:rPr>
                <w:rFonts w:ascii="Times New Roman" w:eastAsia="Times New Roman" w:hAnsi="Times New Roman"/>
                <w:color w:val="000000" w:themeColor="text1"/>
                <w:sz w:val="20"/>
                <w:szCs w:val="20"/>
              </w:rPr>
            </w:pPr>
          </w:p>
          <w:p w14:paraId="19FD1E04" w14:textId="77777777" w:rsidR="00431B48" w:rsidRDefault="00431B48" w:rsidP="00464681">
            <w:pPr>
              <w:rPr>
                <w:rFonts w:ascii="Times New Roman" w:eastAsia="Times New Roman" w:hAnsi="Times New Roman"/>
                <w:color w:val="000000" w:themeColor="text1"/>
                <w:sz w:val="20"/>
                <w:szCs w:val="20"/>
              </w:rPr>
            </w:pPr>
          </w:p>
          <w:p w14:paraId="1E754F8E" w14:textId="77777777" w:rsidR="00431B48" w:rsidRDefault="00431B48" w:rsidP="00464681">
            <w:pPr>
              <w:rPr>
                <w:rFonts w:ascii="Times New Roman" w:eastAsia="Times New Roman" w:hAnsi="Times New Roman"/>
                <w:color w:val="000000" w:themeColor="text1"/>
                <w:sz w:val="20"/>
                <w:szCs w:val="20"/>
              </w:rPr>
            </w:pPr>
          </w:p>
          <w:p w14:paraId="1579B4BC" w14:textId="77777777" w:rsidR="00431B48" w:rsidRDefault="00431B48" w:rsidP="00464681">
            <w:pPr>
              <w:rPr>
                <w:rFonts w:ascii="Times New Roman" w:eastAsia="Times New Roman" w:hAnsi="Times New Roman"/>
                <w:color w:val="000000" w:themeColor="text1"/>
                <w:sz w:val="20"/>
                <w:szCs w:val="20"/>
              </w:rPr>
            </w:pPr>
          </w:p>
          <w:p w14:paraId="791741F9" w14:textId="77777777" w:rsidR="00431B48" w:rsidRDefault="00431B48" w:rsidP="00464681">
            <w:pPr>
              <w:rPr>
                <w:rFonts w:ascii="Times New Roman" w:eastAsia="Times New Roman" w:hAnsi="Times New Roman"/>
                <w:color w:val="000000" w:themeColor="text1"/>
                <w:sz w:val="20"/>
                <w:szCs w:val="20"/>
              </w:rPr>
            </w:pPr>
          </w:p>
          <w:p w14:paraId="0C4AD7B5" w14:textId="77777777" w:rsidR="00431B48" w:rsidRDefault="00431B48" w:rsidP="00464681">
            <w:pPr>
              <w:rPr>
                <w:rFonts w:ascii="Times New Roman" w:eastAsia="Times New Roman" w:hAnsi="Times New Roman"/>
                <w:color w:val="000000" w:themeColor="text1"/>
                <w:sz w:val="20"/>
                <w:szCs w:val="20"/>
              </w:rPr>
            </w:pPr>
          </w:p>
          <w:p w14:paraId="2E42041C" w14:textId="77777777" w:rsidR="00431B48" w:rsidRDefault="00431B48" w:rsidP="00464681">
            <w:pPr>
              <w:rPr>
                <w:rFonts w:ascii="Times New Roman" w:eastAsia="Times New Roman" w:hAnsi="Times New Roman"/>
                <w:color w:val="000000" w:themeColor="text1"/>
                <w:sz w:val="20"/>
                <w:szCs w:val="20"/>
              </w:rPr>
            </w:pPr>
          </w:p>
          <w:p w14:paraId="35A47958" w14:textId="77777777" w:rsidR="00431B48" w:rsidRDefault="00431B48" w:rsidP="00464681">
            <w:pPr>
              <w:rPr>
                <w:rFonts w:ascii="Times New Roman" w:eastAsia="Times New Roman" w:hAnsi="Times New Roman"/>
                <w:color w:val="000000" w:themeColor="text1"/>
                <w:sz w:val="20"/>
                <w:szCs w:val="20"/>
              </w:rPr>
            </w:pPr>
          </w:p>
          <w:p w14:paraId="01CFF047" w14:textId="77777777" w:rsidR="00431B48" w:rsidRDefault="00431B48" w:rsidP="00464681">
            <w:pPr>
              <w:rPr>
                <w:rFonts w:ascii="Times New Roman" w:eastAsia="Times New Roman" w:hAnsi="Times New Roman"/>
                <w:color w:val="000000" w:themeColor="text1"/>
                <w:sz w:val="20"/>
                <w:szCs w:val="20"/>
              </w:rPr>
            </w:pPr>
          </w:p>
          <w:p w14:paraId="214175F6" w14:textId="77777777" w:rsidR="00431B48" w:rsidRDefault="00431B48" w:rsidP="00464681">
            <w:pPr>
              <w:rPr>
                <w:rFonts w:ascii="Times New Roman" w:eastAsia="Times New Roman" w:hAnsi="Times New Roman"/>
                <w:color w:val="000000" w:themeColor="text1"/>
                <w:sz w:val="20"/>
                <w:szCs w:val="20"/>
              </w:rPr>
            </w:pPr>
          </w:p>
          <w:p w14:paraId="37004D37" w14:textId="77777777" w:rsidR="00431B48" w:rsidRDefault="00431B48" w:rsidP="00464681">
            <w:pPr>
              <w:spacing w:after="200" w:line="276" w:lineRule="auto"/>
              <w:contextualSpacing/>
              <w:rPr>
                <w:rFonts w:ascii="Times New Roman" w:hAnsi="Times New Roman"/>
                <w:b/>
                <w:i/>
                <w:color w:val="auto"/>
              </w:rPr>
            </w:pPr>
          </w:p>
        </w:tc>
        <w:tc>
          <w:tcPr>
            <w:tcW w:w="2694" w:type="dxa"/>
          </w:tcPr>
          <w:p w14:paraId="432B23BC" w14:textId="77777777" w:rsidR="00431B48" w:rsidRPr="000F1C5E" w:rsidRDefault="00431B48" w:rsidP="00464681">
            <w:pPr>
              <w:spacing w:line="259" w:lineRule="auto"/>
              <w:rPr>
                <w:rFonts w:ascii="Times New Roman" w:eastAsia="Times New Roman" w:hAnsi="Times New Roman"/>
                <w:color w:val="000000" w:themeColor="text1"/>
                <w:sz w:val="20"/>
                <w:szCs w:val="20"/>
              </w:rPr>
            </w:pPr>
            <w:r w:rsidRPr="000F1C5E">
              <w:rPr>
                <w:rFonts w:ascii="Times New Roman" w:eastAsia="Times New Roman" w:hAnsi="Times New Roman"/>
                <w:color w:val="000000" w:themeColor="text1"/>
                <w:sz w:val="20"/>
                <w:szCs w:val="20"/>
              </w:rPr>
              <w:lastRenderedPageBreak/>
              <w:t>Заявка, соответствующая</w:t>
            </w:r>
          </w:p>
          <w:p w14:paraId="219F0B5A" w14:textId="6906C7D9" w:rsidR="00431B48" w:rsidRDefault="00431B48" w:rsidP="00464681">
            <w:pPr>
              <w:spacing w:after="200" w:line="276" w:lineRule="auto"/>
              <w:contextualSpacing/>
              <w:rPr>
                <w:rFonts w:ascii="Times New Roman" w:hAnsi="Times New Roman"/>
                <w:b/>
                <w:i/>
                <w:color w:val="auto"/>
              </w:rPr>
            </w:pPr>
            <w:r w:rsidRPr="000F1C5E">
              <w:rPr>
                <w:rFonts w:ascii="Times New Roman" w:eastAsia="Times New Roman" w:hAnsi="Times New Roman"/>
                <w:color w:val="000000" w:themeColor="text1"/>
                <w:sz w:val="20"/>
                <w:szCs w:val="20"/>
              </w:rPr>
              <w:t>Правилам технологического присоединения</w:t>
            </w:r>
          </w:p>
        </w:tc>
        <w:tc>
          <w:tcPr>
            <w:tcW w:w="3278" w:type="dxa"/>
            <w:gridSpan w:val="2"/>
          </w:tcPr>
          <w:p w14:paraId="442DC6E5" w14:textId="77777777" w:rsidR="00431B48" w:rsidRPr="000F1C5E" w:rsidRDefault="00431B48" w:rsidP="00464681">
            <w:pPr>
              <w:tabs>
                <w:tab w:val="left" w:pos="2526"/>
              </w:tabs>
              <w:spacing w:line="264" w:lineRule="auto"/>
              <w:rPr>
                <w:rFonts w:ascii="Times New Roman" w:eastAsia="Times New Roman" w:hAnsi="Times New Roman"/>
                <w:color w:val="000000" w:themeColor="text1"/>
                <w:sz w:val="20"/>
                <w:szCs w:val="20"/>
              </w:rPr>
            </w:pPr>
            <w:r w:rsidRPr="000F1C5E">
              <w:rPr>
                <w:rFonts w:ascii="Times New Roman" w:eastAsia="Times New Roman" w:hAnsi="Times New Roman"/>
                <w:color w:val="000000" w:themeColor="text1"/>
                <w:sz w:val="20"/>
                <w:szCs w:val="20"/>
              </w:rPr>
              <w:t xml:space="preserve">2.1. Размещение сетевой организацией в </w:t>
            </w:r>
            <w:r>
              <w:rPr>
                <w:rFonts w:ascii="Times New Roman" w:eastAsia="Times New Roman" w:hAnsi="Times New Roman"/>
                <w:color w:val="000000" w:themeColor="text1"/>
                <w:sz w:val="20"/>
                <w:szCs w:val="20"/>
              </w:rPr>
              <w:t>л</w:t>
            </w:r>
            <w:r w:rsidRPr="000F1C5E">
              <w:rPr>
                <w:rFonts w:ascii="Times New Roman" w:eastAsia="Times New Roman" w:hAnsi="Times New Roman"/>
                <w:color w:val="000000" w:themeColor="text1"/>
                <w:sz w:val="20"/>
                <w:szCs w:val="20"/>
              </w:rPr>
              <w:t xml:space="preserve">ичном кабинете </w:t>
            </w:r>
            <w:r>
              <w:rPr>
                <w:rFonts w:ascii="Times New Roman" w:eastAsia="Times New Roman" w:hAnsi="Times New Roman"/>
                <w:color w:val="000000" w:themeColor="text1"/>
                <w:sz w:val="20"/>
                <w:szCs w:val="20"/>
              </w:rPr>
              <w:t>з</w:t>
            </w:r>
            <w:r w:rsidRPr="000F1C5E">
              <w:rPr>
                <w:rFonts w:ascii="Times New Roman" w:eastAsia="Times New Roman" w:hAnsi="Times New Roman"/>
                <w:color w:val="000000" w:themeColor="text1"/>
                <w:sz w:val="20"/>
                <w:szCs w:val="20"/>
              </w:rPr>
              <w:t>аявителя:</w:t>
            </w:r>
          </w:p>
          <w:p w14:paraId="2B340AB9" w14:textId="77777777" w:rsidR="00431B48" w:rsidRPr="000F1C5E" w:rsidRDefault="00431B48" w:rsidP="00464681">
            <w:pPr>
              <w:numPr>
                <w:ilvl w:val="0"/>
                <w:numId w:val="3"/>
              </w:numPr>
              <w:tabs>
                <w:tab w:val="left" w:pos="115"/>
              </w:tabs>
              <w:spacing w:line="264" w:lineRule="auto"/>
              <w:rPr>
                <w:rFonts w:ascii="Times New Roman" w:eastAsia="Times New Roman" w:hAnsi="Times New Roman"/>
                <w:color w:val="000000" w:themeColor="text1"/>
                <w:sz w:val="20"/>
                <w:szCs w:val="20"/>
              </w:rPr>
            </w:pPr>
            <w:r w:rsidRPr="000F1C5E">
              <w:rPr>
                <w:rFonts w:ascii="Times New Roman" w:eastAsia="Times New Roman" w:hAnsi="Times New Roman"/>
                <w:color w:val="000000" w:themeColor="text1"/>
                <w:sz w:val="20"/>
                <w:szCs w:val="20"/>
              </w:rPr>
              <w:t>условий типового договора об осуществлении технологического</w:t>
            </w:r>
          </w:p>
          <w:p w14:paraId="068C1248" w14:textId="77777777" w:rsidR="00431B48" w:rsidRPr="000F1C5E" w:rsidRDefault="00431B48" w:rsidP="00464681">
            <w:pPr>
              <w:tabs>
                <w:tab w:val="left" w:pos="2904"/>
              </w:tabs>
              <w:spacing w:line="264" w:lineRule="auto"/>
              <w:rPr>
                <w:rFonts w:ascii="Times New Roman" w:eastAsia="Times New Roman" w:hAnsi="Times New Roman"/>
                <w:color w:val="000000" w:themeColor="text1"/>
                <w:sz w:val="20"/>
                <w:szCs w:val="20"/>
              </w:rPr>
            </w:pPr>
            <w:r w:rsidRPr="000F1C5E">
              <w:rPr>
                <w:rFonts w:ascii="Times New Roman" w:eastAsia="Times New Roman" w:hAnsi="Times New Roman"/>
                <w:color w:val="000000" w:themeColor="text1"/>
                <w:sz w:val="20"/>
                <w:szCs w:val="20"/>
              </w:rPr>
              <w:t>присоединения к электрическим сетям;</w:t>
            </w:r>
          </w:p>
          <w:p w14:paraId="46A61B0A" w14:textId="77777777" w:rsidR="00431B48" w:rsidRPr="000F1C5E" w:rsidRDefault="00431B48" w:rsidP="00464681">
            <w:pPr>
              <w:numPr>
                <w:ilvl w:val="0"/>
                <w:numId w:val="3"/>
              </w:numPr>
              <w:tabs>
                <w:tab w:val="left" w:pos="106"/>
              </w:tabs>
              <w:spacing w:line="264" w:lineRule="auto"/>
              <w:rPr>
                <w:rFonts w:ascii="Times New Roman" w:eastAsia="Times New Roman" w:hAnsi="Times New Roman"/>
                <w:color w:val="000000" w:themeColor="text1"/>
                <w:sz w:val="20"/>
                <w:szCs w:val="20"/>
              </w:rPr>
            </w:pPr>
            <w:r w:rsidRPr="000F1C5E">
              <w:rPr>
                <w:rFonts w:ascii="Times New Roman" w:eastAsia="Times New Roman" w:hAnsi="Times New Roman"/>
                <w:color w:val="000000" w:themeColor="text1"/>
                <w:sz w:val="20"/>
                <w:szCs w:val="20"/>
              </w:rPr>
              <w:t>технических условий;</w:t>
            </w:r>
          </w:p>
          <w:p w14:paraId="6D682207" w14:textId="77777777" w:rsidR="00431B48" w:rsidRPr="000F1C5E" w:rsidRDefault="00431B48" w:rsidP="00464681">
            <w:pPr>
              <w:numPr>
                <w:ilvl w:val="0"/>
                <w:numId w:val="3"/>
              </w:numPr>
              <w:tabs>
                <w:tab w:val="left" w:pos="125"/>
              </w:tabs>
              <w:spacing w:line="264" w:lineRule="auto"/>
              <w:rPr>
                <w:rFonts w:ascii="Times New Roman" w:eastAsia="Times New Roman" w:hAnsi="Times New Roman"/>
                <w:color w:val="000000" w:themeColor="text1"/>
                <w:sz w:val="20"/>
                <w:szCs w:val="20"/>
              </w:rPr>
            </w:pPr>
            <w:r w:rsidRPr="000F1C5E">
              <w:rPr>
                <w:rFonts w:ascii="Times New Roman" w:eastAsia="Times New Roman" w:hAnsi="Times New Roman"/>
                <w:color w:val="000000" w:themeColor="text1"/>
                <w:sz w:val="20"/>
                <w:szCs w:val="20"/>
              </w:rPr>
              <w:t>счета для внесения платы (части</w:t>
            </w:r>
          </w:p>
          <w:p w14:paraId="4EEE46C0" w14:textId="77777777" w:rsidR="00431B48" w:rsidRPr="000F1C5E" w:rsidRDefault="00431B48" w:rsidP="00464681">
            <w:pPr>
              <w:spacing w:line="264" w:lineRule="auto"/>
              <w:rPr>
                <w:rFonts w:ascii="Times New Roman" w:eastAsia="Times New Roman" w:hAnsi="Times New Roman"/>
                <w:color w:val="000000" w:themeColor="text1"/>
                <w:sz w:val="20"/>
                <w:szCs w:val="20"/>
              </w:rPr>
            </w:pPr>
            <w:r w:rsidRPr="000F1C5E">
              <w:rPr>
                <w:rFonts w:ascii="Times New Roman" w:eastAsia="Times New Roman" w:hAnsi="Times New Roman"/>
                <w:color w:val="000000" w:themeColor="text1"/>
                <w:sz w:val="20"/>
                <w:szCs w:val="20"/>
              </w:rPr>
              <w:t>платы) за технологическое</w:t>
            </w:r>
          </w:p>
          <w:p w14:paraId="261D1648" w14:textId="77777777" w:rsidR="00431B48" w:rsidRPr="000F1C5E" w:rsidRDefault="00431B48" w:rsidP="00464681">
            <w:pPr>
              <w:spacing w:line="264" w:lineRule="auto"/>
              <w:rPr>
                <w:rFonts w:ascii="Times New Roman" w:eastAsia="Times New Roman" w:hAnsi="Times New Roman"/>
                <w:color w:val="000000" w:themeColor="text1"/>
                <w:sz w:val="20"/>
                <w:szCs w:val="20"/>
              </w:rPr>
            </w:pPr>
            <w:r w:rsidRPr="000F1C5E">
              <w:rPr>
                <w:rFonts w:ascii="Times New Roman" w:eastAsia="Times New Roman" w:hAnsi="Times New Roman"/>
                <w:color w:val="000000" w:themeColor="text1"/>
                <w:sz w:val="20"/>
                <w:szCs w:val="20"/>
              </w:rPr>
              <w:t>присоединение;</w:t>
            </w:r>
          </w:p>
          <w:p w14:paraId="44EC9C87" w14:textId="77777777" w:rsidR="00431B48" w:rsidRPr="000F1C5E" w:rsidRDefault="00431B48" w:rsidP="00464681">
            <w:pPr>
              <w:tabs>
                <w:tab w:val="right" w:pos="3005"/>
              </w:tabs>
              <w:spacing w:line="264" w:lineRule="auto"/>
              <w:rPr>
                <w:rFonts w:ascii="Times New Roman" w:eastAsia="Times New Roman" w:hAnsi="Times New Roman"/>
                <w:color w:val="000000" w:themeColor="text1"/>
                <w:sz w:val="20"/>
                <w:szCs w:val="20"/>
              </w:rPr>
            </w:pPr>
            <w:r w:rsidRPr="000F1C5E">
              <w:rPr>
                <w:rFonts w:ascii="Times New Roman" w:eastAsia="Times New Roman" w:hAnsi="Times New Roman"/>
                <w:color w:val="000000" w:themeColor="text1"/>
                <w:sz w:val="20"/>
                <w:szCs w:val="20"/>
              </w:rPr>
              <w:t>- инструкции, содержащей</w:t>
            </w:r>
          </w:p>
          <w:p w14:paraId="443DAEC0" w14:textId="77777777" w:rsidR="00431B48" w:rsidRPr="000F1C5E" w:rsidRDefault="00431B48" w:rsidP="00464681">
            <w:pPr>
              <w:tabs>
                <w:tab w:val="right" w:pos="2995"/>
              </w:tabs>
              <w:spacing w:line="264" w:lineRule="auto"/>
              <w:rPr>
                <w:rFonts w:ascii="Times New Roman" w:eastAsia="Times New Roman" w:hAnsi="Times New Roman"/>
                <w:color w:val="000000" w:themeColor="text1"/>
                <w:sz w:val="20"/>
                <w:szCs w:val="20"/>
              </w:rPr>
            </w:pPr>
            <w:r w:rsidRPr="000F1C5E">
              <w:rPr>
                <w:rFonts w:ascii="Times New Roman" w:eastAsia="Times New Roman" w:hAnsi="Times New Roman"/>
                <w:color w:val="000000" w:themeColor="text1"/>
                <w:sz w:val="20"/>
                <w:szCs w:val="20"/>
              </w:rPr>
              <w:t>последовательный перечень мероприятий, обеспечивающих  безопасное осуществление</w:t>
            </w:r>
            <w:r w:rsidRPr="000F1C5E">
              <w:rPr>
                <w:color w:val="000000" w:themeColor="text1"/>
              </w:rPr>
              <w:t xml:space="preserve"> </w:t>
            </w:r>
            <w:r w:rsidRPr="000F1C5E">
              <w:rPr>
                <w:rFonts w:ascii="Times New Roman" w:eastAsia="Times New Roman" w:hAnsi="Times New Roman"/>
                <w:color w:val="000000" w:themeColor="text1"/>
                <w:sz w:val="20"/>
                <w:szCs w:val="20"/>
              </w:rPr>
              <w:t xml:space="preserve">действиями заявителя фактического присоединения и </w:t>
            </w:r>
            <w:r w:rsidRPr="000F1C5E">
              <w:rPr>
                <w:rFonts w:ascii="Times New Roman" w:eastAsia="Times New Roman" w:hAnsi="Times New Roman"/>
                <w:color w:val="000000" w:themeColor="text1"/>
                <w:sz w:val="20"/>
                <w:szCs w:val="20"/>
              </w:rPr>
              <w:lastRenderedPageBreak/>
              <w:t>фактического приема напряжения и мощности.</w:t>
            </w:r>
          </w:p>
          <w:p w14:paraId="6D834366" w14:textId="77777777" w:rsidR="00431B48" w:rsidRDefault="00431B48" w:rsidP="00464681">
            <w:pPr>
              <w:spacing w:after="200" w:line="276" w:lineRule="auto"/>
              <w:contextualSpacing/>
              <w:rPr>
                <w:rFonts w:ascii="Times New Roman" w:hAnsi="Times New Roman"/>
                <w:b/>
                <w:i/>
                <w:color w:val="auto"/>
              </w:rPr>
            </w:pPr>
          </w:p>
        </w:tc>
        <w:tc>
          <w:tcPr>
            <w:tcW w:w="2392" w:type="dxa"/>
          </w:tcPr>
          <w:p w14:paraId="5FBD99BD" w14:textId="15C5BEC8" w:rsidR="00431B48" w:rsidRDefault="00431B48" w:rsidP="00464681">
            <w:pPr>
              <w:spacing w:after="200" w:line="276" w:lineRule="auto"/>
              <w:contextualSpacing/>
              <w:rPr>
                <w:rFonts w:ascii="Times New Roman" w:hAnsi="Times New Roman"/>
                <w:b/>
                <w:i/>
                <w:color w:val="auto"/>
              </w:rPr>
            </w:pPr>
            <w:r w:rsidRPr="000F1C5E">
              <w:rPr>
                <w:rFonts w:ascii="Times New Roman" w:eastAsia="Times New Roman" w:hAnsi="Times New Roman"/>
                <w:color w:val="000000" w:themeColor="text1"/>
                <w:sz w:val="20"/>
                <w:szCs w:val="20"/>
              </w:rPr>
              <w:lastRenderedPageBreak/>
              <w:t xml:space="preserve"> Электронная</w:t>
            </w:r>
          </w:p>
        </w:tc>
        <w:tc>
          <w:tcPr>
            <w:tcW w:w="2000" w:type="dxa"/>
          </w:tcPr>
          <w:p w14:paraId="07BFC0E7" w14:textId="5E34BEF1" w:rsidR="00431B48" w:rsidRDefault="00431B48" w:rsidP="00464681">
            <w:pPr>
              <w:spacing w:after="200" w:line="276" w:lineRule="auto"/>
              <w:contextualSpacing/>
              <w:rPr>
                <w:rFonts w:ascii="Times New Roman" w:hAnsi="Times New Roman"/>
                <w:b/>
                <w:i/>
                <w:color w:val="auto"/>
              </w:rPr>
            </w:pPr>
            <w:r w:rsidRPr="000F1C5E">
              <w:rPr>
                <w:rFonts w:ascii="Times New Roman" w:eastAsia="Times New Roman" w:hAnsi="Times New Roman"/>
                <w:color w:val="000000" w:themeColor="text1"/>
                <w:sz w:val="20"/>
                <w:szCs w:val="20"/>
              </w:rPr>
              <w:t xml:space="preserve">10 </w:t>
            </w:r>
            <w:r>
              <w:rPr>
                <w:rFonts w:ascii="Times New Roman" w:eastAsia="Times New Roman" w:hAnsi="Times New Roman"/>
                <w:color w:val="000000" w:themeColor="text1"/>
                <w:sz w:val="20"/>
                <w:szCs w:val="20"/>
              </w:rPr>
              <w:t xml:space="preserve">рабочих </w:t>
            </w:r>
            <w:r w:rsidRPr="000F1C5E">
              <w:rPr>
                <w:rFonts w:ascii="Times New Roman" w:eastAsia="Times New Roman" w:hAnsi="Times New Roman"/>
                <w:color w:val="000000" w:themeColor="text1"/>
                <w:sz w:val="20"/>
                <w:szCs w:val="20"/>
              </w:rPr>
              <w:t>дней со дня поступления заявки</w:t>
            </w:r>
          </w:p>
        </w:tc>
        <w:tc>
          <w:tcPr>
            <w:tcW w:w="2196" w:type="dxa"/>
          </w:tcPr>
          <w:p w14:paraId="62581E34" w14:textId="288E1DE9" w:rsidR="00431B48" w:rsidRDefault="00431B48" w:rsidP="00464681">
            <w:pPr>
              <w:spacing w:after="200" w:line="276" w:lineRule="auto"/>
              <w:contextualSpacing/>
              <w:rPr>
                <w:rFonts w:ascii="Times New Roman" w:hAnsi="Times New Roman"/>
                <w:b/>
                <w:i/>
                <w:color w:val="auto"/>
              </w:rPr>
            </w:pPr>
            <w:r w:rsidRPr="000F1C5E">
              <w:rPr>
                <w:rFonts w:ascii="Times New Roman" w:eastAsia="Times New Roman" w:hAnsi="Times New Roman"/>
                <w:color w:val="000000" w:themeColor="text1"/>
                <w:sz w:val="20"/>
                <w:szCs w:val="20"/>
              </w:rPr>
              <w:t xml:space="preserve"> П.105 Правил ТП</w:t>
            </w:r>
          </w:p>
        </w:tc>
      </w:tr>
      <w:tr w:rsidR="00431B48" w14:paraId="395B604A" w14:textId="77777777" w:rsidTr="00261AAB">
        <w:tc>
          <w:tcPr>
            <w:tcW w:w="562" w:type="dxa"/>
            <w:vMerge/>
            <w:vAlign w:val="center"/>
          </w:tcPr>
          <w:p w14:paraId="2E35817B" w14:textId="77777777" w:rsidR="00431B48" w:rsidRDefault="00431B48" w:rsidP="00464681">
            <w:pPr>
              <w:spacing w:after="200" w:line="276" w:lineRule="auto"/>
              <w:contextualSpacing/>
              <w:rPr>
                <w:rFonts w:ascii="Times New Roman" w:hAnsi="Times New Roman"/>
                <w:b/>
                <w:i/>
                <w:color w:val="auto"/>
              </w:rPr>
            </w:pPr>
          </w:p>
        </w:tc>
        <w:tc>
          <w:tcPr>
            <w:tcW w:w="2268" w:type="dxa"/>
            <w:vMerge/>
            <w:vAlign w:val="center"/>
          </w:tcPr>
          <w:p w14:paraId="55B50D3F" w14:textId="77777777" w:rsidR="00431B48" w:rsidRDefault="00431B48" w:rsidP="00464681">
            <w:pPr>
              <w:spacing w:after="200" w:line="276" w:lineRule="auto"/>
              <w:contextualSpacing/>
              <w:rPr>
                <w:rFonts w:ascii="Times New Roman" w:hAnsi="Times New Roman"/>
                <w:b/>
                <w:i/>
                <w:color w:val="auto"/>
              </w:rPr>
            </w:pPr>
          </w:p>
        </w:tc>
        <w:tc>
          <w:tcPr>
            <w:tcW w:w="2694" w:type="dxa"/>
          </w:tcPr>
          <w:p w14:paraId="6F1E3EDF" w14:textId="77777777" w:rsidR="00431B48" w:rsidRPr="006C119F" w:rsidRDefault="00431B48" w:rsidP="00464681">
            <w:pPr>
              <w:spacing w:line="262" w:lineRule="auto"/>
              <w:rPr>
                <w:rFonts w:ascii="Times New Roman" w:eastAsia="Times New Roman" w:hAnsi="Times New Roman"/>
                <w:color w:val="000000" w:themeColor="text1"/>
                <w:sz w:val="20"/>
                <w:szCs w:val="20"/>
              </w:rPr>
            </w:pPr>
            <w:r w:rsidRPr="006C119F">
              <w:rPr>
                <w:rFonts w:ascii="Times New Roman" w:eastAsia="Times New Roman" w:hAnsi="Times New Roman"/>
                <w:color w:val="000000" w:themeColor="text1"/>
                <w:sz w:val="20"/>
                <w:szCs w:val="20"/>
              </w:rPr>
              <w:t>Реализация права заявителя</w:t>
            </w:r>
          </w:p>
          <w:p w14:paraId="765ED8EF" w14:textId="77777777" w:rsidR="00431B48" w:rsidRPr="006C119F" w:rsidRDefault="00431B48" w:rsidP="00464681">
            <w:pPr>
              <w:spacing w:line="262" w:lineRule="auto"/>
              <w:rPr>
                <w:rFonts w:ascii="Times New Roman" w:eastAsia="Times New Roman" w:hAnsi="Times New Roman"/>
                <w:color w:val="000000" w:themeColor="text1"/>
                <w:sz w:val="20"/>
                <w:szCs w:val="20"/>
              </w:rPr>
            </w:pPr>
            <w:r w:rsidRPr="006C119F">
              <w:rPr>
                <w:rFonts w:ascii="Times New Roman" w:eastAsia="Times New Roman" w:hAnsi="Times New Roman"/>
                <w:color w:val="000000" w:themeColor="text1"/>
                <w:sz w:val="20"/>
                <w:szCs w:val="20"/>
              </w:rPr>
              <w:t>на мотивированный отказ</w:t>
            </w:r>
          </w:p>
          <w:p w14:paraId="2FB546A1" w14:textId="77777777" w:rsidR="00431B48" w:rsidRPr="006C119F" w:rsidRDefault="00431B48" w:rsidP="00464681">
            <w:pPr>
              <w:spacing w:line="262" w:lineRule="auto"/>
              <w:rPr>
                <w:rFonts w:ascii="Times New Roman" w:eastAsia="Times New Roman" w:hAnsi="Times New Roman"/>
                <w:color w:val="000000" w:themeColor="text1"/>
                <w:sz w:val="20"/>
                <w:szCs w:val="20"/>
              </w:rPr>
            </w:pPr>
            <w:r w:rsidRPr="006C119F">
              <w:rPr>
                <w:rFonts w:ascii="Times New Roman" w:eastAsia="Times New Roman" w:hAnsi="Times New Roman"/>
                <w:color w:val="000000" w:themeColor="text1"/>
                <w:sz w:val="20"/>
                <w:szCs w:val="20"/>
              </w:rPr>
              <w:t>от заключения договора с</w:t>
            </w:r>
          </w:p>
          <w:p w14:paraId="5863676D" w14:textId="77777777" w:rsidR="00431B48" w:rsidRPr="006C119F" w:rsidRDefault="00431B48" w:rsidP="00464681">
            <w:pPr>
              <w:spacing w:line="262" w:lineRule="auto"/>
              <w:rPr>
                <w:rFonts w:ascii="Times New Roman" w:eastAsia="Times New Roman" w:hAnsi="Times New Roman"/>
                <w:color w:val="000000" w:themeColor="text1"/>
                <w:sz w:val="20"/>
                <w:szCs w:val="20"/>
              </w:rPr>
            </w:pPr>
            <w:r w:rsidRPr="006C119F">
              <w:rPr>
                <w:rFonts w:ascii="Times New Roman" w:eastAsia="Times New Roman" w:hAnsi="Times New Roman"/>
                <w:color w:val="000000" w:themeColor="text1"/>
                <w:sz w:val="20"/>
                <w:szCs w:val="20"/>
              </w:rPr>
              <w:t>предложением об</w:t>
            </w:r>
            <w:r>
              <w:rPr>
                <w:rFonts w:ascii="Times New Roman" w:eastAsia="Times New Roman" w:hAnsi="Times New Roman"/>
                <w:color w:val="000000" w:themeColor="text1"/>
                <w:sz w:val="20"/>
                <w:szCs w:val="20"/>
              </w:rPr>
              <w:t xml:space="preserve"> </w:t>
            </w:r>
            <w:r w:rsidRPr="006C119F">
              <w:rPr>
                <w:rFonts w:ascii="Times New Roman" w:eastAsia="Times New Roman" w:hAnsi="Times New Roman"/>
                <w:color w:val="000000" w:themeColor="text1"/>
                <w:sz w:val="20"/>
                <w:szCs w:val="20"/>
              </w:rPr>
              <w:t>изменении размещенных</w:t>
            </w:r>
          </w:p>
          <w:p w14:paraId="7883B1BC" w14:textId="77777777" w:rsidR="00431B48" w:rsidRPr="006C119F" w:rsidRDefault="00431B48" w:rsidP="00464681">
            <w:pPr>
              <w:spacing w:line="262" w:lineRule="auto"/>
              <w:rPr>
                <w:rFonts w:ascii="Times New Roman" w:eastAsia="Times New Roman" w:hAnsi="Times New Roman"/>
                <w:color w:val="000000" w:themeColor="text1"/>
                <w:sz w:val="20"/>
                <w:szCs w:val="20"/>
              </w:rPr>
            </w:pPr>
            <w:r w:rsidRPr="006C119F">
              <w:rPr>
                <w:rFonts w:ascii="Times New Roman" w:eastAsia="Times New Roman" w:hAnsi="Times New Roman"/>
                <w:color w:val="000000" w:themeColor="text1"/>
                <w:sz w:val="20"/>
                <w:szCs w:val="20"/>
              </w:rPr>
              <w:t>документов и требованием</w:t>
            </w:r>
          </w:p>
          <w:p w14:paraId="1DCA0141" w14:textId="6F468423" w:rsidR="00431B48" w:rsidRDefault="00431B48" w:rsidP="00464681">
            <w:pPr>
              <w:spacing w:after="200" w:line="276" w:lineRule="auto"/>
              <w:contextualSpacing/>
              <w:rPr>
                <w:rFonts w:ascii="Times New Roman" w:hAnsi="Times New Roman"/>
                <w:b/>
                <w:i/>
                <w:color w:val="auto"/>
              </w:rPr>
            </w:pPr>
            <w:r w:rsidRPr="006C119F">
              <w:rPr>
                <w:rFonts w:ascii="Times New Roman" w:eastAsia="Times New Roman" w:hAnsi="Times New Roman"/>
                <w:color w:val="000000" w:themeColor="text1"/>
                <w:sz w:val="20"/>
                <w:szCs w:val="20"/>
              </w:rPr>
              <w:t>о приведении их</w:t>
            </w:r>
            <w:r>
              <w:rPr>
                <w:rFonts w:ascii="Times New Roman" w:eastAsia="Times New Roman" w:hAnsi="Times New Roman"/>
                <w:color w:val="000000" w:themeColor="text1"/>
                <w:sz w:val="20"/>
                <w:szCs w:val="20"/>
              </w:rPr>
              <w:t xml:space="preserve"> </w:t>
            </w:r>
            <w:r w:rsidRPr="006C119F">
              <w:rPr>
                <w:rFonts w:ascii="Times New Roman" w:eastAsia="Times New Roman" w:hAnsi="Times New Roman"/>
                <w:color w:val="000000" w:themeColor="text1"/>
                <w:sz w:val="20"/>
                <w:szCs w:val="20"/>
              </w:rPr>
              <w:t>в соответствие с</w:t>
            </w:r>
            <w:r>
              <w:rPr>
                <w:rFonts w:ascii="Times New Roman" w:eastAsia="Times New Roman" w:hAnsi="Times New Roman"/>
                <w:color w:val="000000" w:themeColor="text1"/>
                <w:sz w:val="20"/>
                <w:szCs w:val="20"/>
              </w:rPr>
              <w:t xml:space="preserve"> </w:t>
            </w:r>
            <w:r w:rsidRPr="006C119F">
              <w:rPr>
                <w:rFonts w:ascii="Times New Roman" w:eastAsia="Times New Roman" w:hAnsi="Times New Roman"/>
                <w:color w:val="000000" w:themeColor="text1"/>
                <w:sz w:val="20"/>
                <w:szCs w:val="20"/>
              </w:rPr>
              <w:t>Правилами</w:t>
            </w:r>
          </w:p>
        </w:tc>
        <w:tc>
          <w:tcPr>
            <w:tcW w:w="3254" w:type="dxa"/>
          </w:tcPr>
          <w:p w14:paraId="7F4822E1" w14:textId="77777777" w:rsidR="00431B48" w:rsidRPr="006C119F" w:rsidRDefault="00431B48" w:rsidP="00464681">
            <w:pPr>
              <w:spacing w:line="262" w:lineRule="auto"/>
              <w:rPr>
                <w:rFonts w:ascii="Times New Roman" w:eastAsia="Times New Roman" w:hAnsi="Times New Roman"/>
                <w:color w:val="000000" w:themeColor="text1"/>
                <w:sz w:val="20"/>
                <w:szCs w:val="20"/>
              </w:rPr>
            </w:pPr>
            <w:r>
              <w:rPr>
                <w:rFonts w:ascii="Times New Roman" w:eastAsia="Times New Roman" w:hAnsi="Times New Roman"/>
                <w:color w:val="000000" w:themeColor="text1"/>
                <w:sz w:val="20"/>
                <w:szCs w:val="20"/>
              </w:rPr>
              <w:t xml:space="preserve">2.2. </w:t>
            </w:r>
            <w:r w:rsidRPr="006C119F">
              <w:rPr>
                <w:rFonts w:ascii="Times New Roman" w:eastAsia="Times New Roman" w:hAnsi="Times New Roman"/>
                <w:color w:val="000000" w:themeColor="text1"/>
                <w:sz w:val="20"/>
                <w:szCs w:val="20"/>
              </w:rPr>
              <w:t>В случае</w:t>
            </w:r>
            <w:r>
              <w:rPr>
                <w:rFonts w:ascii="Times New Roman" w:eastAsia="Times New Roman" w:hAnsi="Times New Roman"/>
                <w:color w:val="000000" w:themeColor="text1"/>
                <w:sz w:val="20"/>
                <w:szCs w:val="20"/>
              </w:rPr>
              <w:t xml:space="preserve"> </w:t>
            </w:r>
            <w:r w:rsidRPr="006C119F">
              <w:rPr>
                <w:rFonts w:ascii="Times New Roman" w:eastAsia="Times New Roman" w:hAnsi="Times New Roman"/>
                <w:color w:val="000000" w:themeColor="text1"/>
                <w:sz w:val="20"/>
                <w:szCs w:val="20"/>
              </w:rPr>
              <w:t>несогласия с</w:t>
            </w:r>
            <w:r>
              <w:rPr>
                <w:rFonts w:ascii="Times New Roman" w:eastAsia="Times New Roman" w:hAnsi="Times New Roman"/>
                <w:color w:val="000000" w:themeColor="text1"/>
                <w:sz w:val="20"/>
                <w:szCs w:val="20"/>
              </w:rPr>
              <w:t xml:space="preserve"> </w:t>
            </w:r>
            <w:r w:rsidRPr="006C119F">
              <w:rPr>
                <w:rFonts w:ascii="Times New Roman" w:eastAsia="Times New Roman" w:hAnsi="Times New Roman"/>
                <w:color w:val="000000" w:themeColor="text1"/>
                <w:sz w:val="20"/>
                <w:szCs w:val="20"/>
              </w:rPr>
              <w:t>размещенными сетевой</w:t>
            </w:r>
            <w:r>
              <w:rPr>
                <w:rFonts w:ascii="Times New Roman" w:eastAsia="Times New Roman" w:hAnsi="Times New Roman"/>
                <w:color w:val="000000" w:themeColor="text1"/>
                <w:sz w:val="20"/>
                <w:szCs w:val="20"/>
              </w:rPr>
              <w:t xml:space="preserve"> </w:t>
            </w:r>
            <w:r w:rsidRPr="006C119F">
              <w:rPr>
                <w:rFonts w:ascii="Times New Roman" w:eastAsia="Times New Roman" w:hAnsi="Times New Roman"/>
                <w:color w:val="000000" w:themeColor="text1"/>
                <w:sz w:val="20"/>
                <w:szCs w:val="20"/>
              </w:rPr>
              <w:t>организацией в личном</w:t>
            </w:r>
            <w:r>
              <w:rPr>
                <w:rFonts w:ascii="Times New Roman" w:eastAsia="Times New Roman" w:hAnsi="Times New Roman"/>
                <w:color w:val="000000" w:themeColor="text1"/>
                <w:sz w:val="20"/>
                <w:szCs w:val="20"/>
              </w:rPr>
              <w:t xml:space="preserve"> </w:t>
            </w:r>
            <w:r w:rsidRPr="006C119F">
              <w:rPr>
                <w:rFonts w:ascii="Times New Roman" w:eastAsia="Times New Roman" w:hAnsi="Times New Roman"/>
                <w:color w:val="000000" w:themeColor="text1"/>
                <w:sz w:val="20"/>
                <w:szCs w:val="20"/>
              </w:rPr>
              <w:t>кабинете заявителя</w:t>
            </w:r>
            <w:r>
              <w:rPr>
                <w:rFonts w:ascii="Times New Roman" w:eastAsia="Times New Roman" w:hAnsi="Times New Roman"/>
                <w:color w:val="000000" w:themeColor="text1"/>
                <w:sz w:val="20"/>
                <w:szCs w:val="20"/>
              </w:rPr>
              <w:t xml:space="preserve"> </w:t>
            </w:r>
            <w:r w:rsidRPr="006C119F">
              <w:rPr>
                <w:rFonts w:ascii="Times New Roman" w:eastAsia="Times New Roman" w:hAnsi="Times New Roman"/>
                <w:color w:val="000000" w:themeColor="text1"/>
                <w:sz w:val="20"/>
                <w:szCs w:val="20"/>
              </w:rPr>
              <w:t>документами</w:t>
            </w:r>
          </w:p>
          <w:p w14:paraId="0D6F0ECC" w14:textId="77777777" w:rsidR="00431B48" w:rsidRPr="006C119F" w:rsidRDefault="00431B48" w:rsidP="00464681">
            <w:pPr>
              <w:spacing w:line="262" w:lineRule="auto"/>
              <w:rPr>
                <w:rFonts w:ascii="Times New Roman" w:eastAsia="Times New Roman" w:hAnsi="Times New Roman"/>
                <w:color w:val="000000" w:themeColor="text1"/>
                <w:sz w:val="20"/>
                <w:szCs w:val="20"/>
              </w:rPr>
            </w:pPr>
            <w:r w:rsidRPr="006C119F">
              <w:rPr>
                <w:rFonts w:ascii="Times New Roman" w:eastAsia="Times New Roman" w:hAnsi="Times New Roman"/>
                <w:color w:val="000000" w:themeColor="text1"/>
                <w:sz w:val="20"/>
                <w:szCs w:val="20"/>
              </w:rPr>
              <w:t>заявитель вправе</w:t>
            </w:r>
            <w:r>
              <w:rPr>
                <w:rFonts w:ascii="Times New Roman" w:eastAsia="Times New Roman" w:hAnsi="Times New Roman"/>
                <w:color w:val="000000" w:themeColor="text1"/>
                <w:sz w:val="20"/>
                <w:szCs w:val="20"/>
              </w:rPr>
              <w:t xml:space="preserve"> </w:t>
            </w:r>
            <w:r w:rsidRPr="006C119F">
              <w:rPr>
                <w:rFonts w:ascii="Times New Roman" w:eastAsia="Times New Roman" w:hAnsi="Times New Roman"/>
                <w:color w:val="000000" w:themeColor="text1"/>
                <w:sz w:val="20"/>
                <w:szCs w:val="20"/>
              </w:rPr>
              <w:t>направить сетевой</w:t>
            </w:r>
          </w:p>
          <w:p w14:paraId="789761BA" w14:textId="77777777" w:rsidR="00431B48" w:rsidRPr="006C119F" w:rsidRDefault="00431B48" w:rsidP="00464681">
            <w:pPr>
              <w:spacing w:line="262" w:lineRule="auto"/>
              <w:rPr>
                <w:rFonts w:ascii="Times New Roman" w:eastAsia="Times New Roman" w:hAnsi="Times New Roman"/>
                <w:color w:val="000000" w:themeColor="text1"/>
                <w:sz w:val="20"/>
                <w:szCs w:val="20"/>
              </w:rPr>
            </w:pPr>
            <w:r w:rsidRPr="006C119F">
              <w:rPr>
                <w:rFonts w:ascii="Times New Roman" w:eastAsia="Times New Roman" w:hAnsi="Times New Roman"/>
                <w:color w:val="000000" w:themeColor="text1"/>
                <w:sz w:val="20"/>
                <w:szCs w:val="20"/>
              </w:rPr>
              <w:t>организации</w:t>
            </w:r>
            <w:r>
              <w:rPr>
                <w:rFonts w:ascii="Times New Roman" w:eastAsia="Times New Roman" w:hAnsi="Times New Roman"/>
                <w:color w:val="000000" w:themeColor="text1"/>
                <w:sz w:val="20"/>
                <w:szCs w:val="20"/>
              </w:rPr>
              <w:t xml:space="preserve"> </w:t>
            </w:r>
            <w:r w:rsidRPr="006C119F">
              <w:rPr>
                <w:rFonts w:ascii="Times New Roman" w:eastAsia="Times New Roman" w:hAnsi="Times New Roman"/>
                <w:color w:val="000000" w:themeColor="text1"/>
                <w:sz w:val="20"/>
                <w:szCs w:val="20"/>
              </w:rPr>
              <w:t>мотивированный отказ</w:t>
            </w:r>
          </w:p>
          <w:p w14:paraId="628D108F" w14:textId="77777777" w:rsidR="00431B48" w:rsidRDefault="00431B48" w:rsidP="00464681">
            <w:pPr>
              <w:spacing w:line="262" w:lineRule="auto"/>
              <w:rPr>
                <w:rFonts w:ascii="Times New Roman" w:eastAsia="Times New Roman" w:hAnsi="Times New Roman"/>
                <w:color w:val="000000" w:themeColor="text1"/>
                <w:sz w:val="20"/>
                <w:szCs w:val="20"/>
              </w:rPr>
            </w:pPr>
            <w:r w:rsidRPr="006C119F">
              <w:rPr>
                <w:rFonts w:ascii="Times New Roman" w:eastAsia="Times New Roman" w:hAnsi="Times New Roman"/>
                <w:color w:val="000000" w:themeColor="text1"/>
                <w:sz w:val="20"/>
                <w:szCs w:val="20"/>
              </w:rPr>
              <w:t>от заключения договора</w:t>
            </w:r>
          </w:p>
          <w:p w14:paraId="58C11EAE" w14:textId="77777777" w:rsidR="00431B48" w:rsidRDefault="00431B48" w:rsidP="00464681">
            <w:pPr>
              <w:spacing w:line="262" w:lineRule="auto"/>
              <w:rPr>
                <w:rFonts w:ascii="Times New Roman" w:eastAsia="Times New Roman" w:hAnsi="Times New Roman"/>
                <w:color w:val="000000" w:themeColor="text1"/>
                <w:sz w:val="20"/>
                <w:szCs w:val="20"/>
              </w:rPr>
            </w:pPr>
          </w:p>
          <w:p w14:paraId="03C2E629" w14:textId="77777777" w:rsidR="00431B48" w:rsidRPr="006C119F" w:rsidRDefault="00431B48" w:rsidP="00464681">
            <w:pPr>
              <w:spacing w:line="262" w:lineRule="auto"/>
              <w:rPr>
                <w:rFonts w:ascii="Times New Roman" w:eastAsia="Times New Roman" w:hAnsi="Times New Roman"/>
                <w:color w:val="000000" w:themeColor="text1"/>
                <w:sz w:val="20"/>
                <w:szCs w:val="20"/>
              </w:rPr>
            </w:pPr>
            <w:r w:rsidRPr="006C119F">
              <w:rPr>
                <w:rFonts w:ascii="Times New Roman" w:eastAsia="Times New Roman" w:hAnsi="Times New Roman"/>
                <w:color w:val="000000" w:themeColor="text1"/>
                <w:sz w:val="20"/>
                <w:szCs w:val="20"/>
              </w:rPr>
              <w:t xml:space="preserve">Размещение </w:t>
            </w:r>
            <w:r>
              <w:rPr>
                <w:rFonts w:ascii="Times New Roman" w:eastAsia="Times New Roman" w:hAnsi="Times New Roman"/>
                <w:color w:val="000000" w:themeColor="text1"/>
                <w:sz w:val="20"/>
                <w:szCs w:val="20"/>
              </w:rPr>
              <w:t xml:space="preserve">Сетевой организацией </w:t>
            </w:r>
            <w:r w:rsidRPr="006C119F">
              <w:rPr>
                <w:rFonts w:ascii="Times New Roman" w:eastAsia="Times New Roman" w:hAnsi="Times New Roman"/>
                <w:color w:val="000000" w:themeColor="text1"/>
                <w:sz w:val="20"/>
                <w:szCs w:val="20"/>
              </w:rPr>
              <w:t>указанных документов,</w:t>
            </w:r>
          </w:p>
          <w:p w14:paraId="67046A6A" w14:textId="77777777" w:rsidR="00431B48" w:rsidRPr="006C119F" w:rsidRDefault="00431B48" w:rsidP="00464681">
            <w:pPr>
              <w:spacing w:line="262" w:lineRule="auto"/>
              <w:rPr>
                <w:rFonts w:ascii="Times New Roman" w:eastAsia="Times New Roman" w:hAnsi="Times New Roman"/>
                <w:color w:val="000000" w:themeColor="text1"/>
                <w:sz w:val="20"/>
                <w:szCs w:val="20"/>
              </w:rPr>
            </w:pPr>
            <w:r w:rsidRPr="006C119F">
              <w:rPr>
                <w:rFonts w:ascii="Times New Roman" w:eastAsia="Times New Roman" w:hAnsi="Times New Roman"/>
                <w:color w:val="000000" w:themeColor="text1"/>
                <w:sz w:val="20"/>
                <w:szCs w:val="20"/>
              </w:rPr>
              <w:t>приведенных в</w:t>
            </w:r>
            <w:r>
              <w:rPr>
                <w:rFonts w:ascii="Times New Roman" w:eastAsia="Times New Roman" w:hAnsi="Times New Roman"/>
                <w:color w:val="000000" w:themeColor="text1"/>
                <w:sz w:val="20"/>
                <w:szCs w:val="20"/>
              </w:rPr>
              <w:t xml:space="preserve"> </w:t>
            </w:r>
            <w:r w:rsidRPr="006C119F">
              <w:rPr>
                <w:rFonts w:ascii="Times New Roman" w:eastAsia="Times New Roman" w:hAnsi="Times New Roman"/>
                <w:color w:val="000000" w:themeColor="text1"/>
                <w:sz w:val="20"/>
                <w:szCs w:val="20"/>
              </w:rPr>
              <w:t>соответствие с</w:t>
            </w:r>
          </w:p>
          <w:p w14:paraId="2F735534" w14:textId="77777777" w:rsidR="00431B48" w:rsidRPr="006C119F" w:rsidRDefault="00431B48" w:rsidP="00464681">
            <w:pPr>
              <w:spacing w:line="262" w:lineRule="auto"/>
              <w:rPr>
                <w:rFonts w:ascii="Times New Roman" w:eastAsia="Times New Roman" w:hAnsi="Times New Roman"/>
                <w:color w:val="000000" w:themeColor="text1"/>
                <w:sz w:val="20"/>
                <w:szCs w:val="20"/>
              </w:rPr>
            </w:pPr>
            <w:r w:rsidRPr="006C119F">
              <w:rPr>
                <w:rFonts w:ascii="Times New Roman" w:eastAsia="Times New Roman" w:hAnsi="Times New Roman"/>
                <w:color w:val="000000" w:themeColor="text1"/>
                <w:sz w:val="20"/>
                <w:szCs w:val="20"/>
              </w:rPr>
              <w:t>Правилами,</w:t>
            </w:r>
            <w:r>
              <w:rPr>
                <w:rFonts w:ascii="Times New Roman" w:eastAsia="Times New Roman" w:hAnsi="Times New Roman"/>
                <w:color w:val="000000" w:themeColor="text1"/>
                <w:sz w:val="20"/>
                <w:szCs w:val="20"/>
              </w:rPr>
              <w:t xml:space="preserve"> </w:t>
            </w:r>
            <w:r w:rsidRPr="006C119F">
              <w:rPr>
                <w:rFonts w:ascii="Times New Roman" w:eastAsia="Times New Roman" w:hAnsi="Times New Roman"/>
                <w:color w:val="000000" w:themeColor="text1"/>
                <w:sz w:val="20"/>
                <w:szCs w:val="20"/>
              </w:rPr>
              <w:t>осуществляется с</w:t>
            </w:r>
          </w:p>
          <w:p w14:paraId="699EEC82" w14:textId="7698668E" w:rsidR="00431B48" w:rsidRDefault="00431B48" w:rsidP="00464681">
            <w:pPr>
              <w:spacing w:after="200" w:line="276" w:lineRule="auto"/>
              <w:contextualSpacing/>
              <w:rPr>
                <w:rFonts w:ascii="Times New Roman" w:hAnsi="Times New Roman"/>
                <w:b/>
                <w:i/>
                <w:color w:val="auto"/>
              </w:rPr>
            </w:pPr>
            <w:r w:rsidRPr="006C119F">
              <w:rPr>
                <w:rFonts w:ascii="Times New Roman" w:eastAsia="Times New Roman" w:hAnsi="Times New Roman"/>
                <w:color w:val="000000" w:themeColor="text1"/>
                <w:sz w:val="20"/>
                <w:szCs w:val="20"/>
              </w:rPr>
              <w:t>Использованием</w:t>
            </w:r>
            <w:r>
              <w:rPr>
                <w:rFonts w:ascii="Times New Roman" w:eastAsia="Times New Roman" w:hAnsi="Times New Roman"/>
                <w:color w:val="000000" w:themeColor="text1"/>
                <w:sz w:val="20"/>
                <w:szCs w:val="20"/>
              </w:rPr>
              <w:t xml:space="preserve"> ЛК </w:t>
            </w:r>
            <w:r w:rsidRPr="006C119F">
              <w:rPr>
                <w:rFonts w:ascii="Times New Roman" w:eastAsia="Times New Roman" w:hAnsi="Times New Roman"/>
                <w:color w:val="000000" w:themeColor="text1"/>
                <w:sz w:val="20"/>
                <w:szCs w:val="20"/>
              </w:rPr>
              <w:t>заявителя</w:t>
            </w:r>
          </w:p>
        </w:tc>
        <w:tc>
          <w:tcPr>
            <w:tcW w:w="2416" w:type="dxa"/>
            <w:gridSpan w:val="2"/>
          </w:tcPr>
          <w:p w14:paraId="10E42586" w14:textId="4FA35E68" w:rsidR="00431B48" w:rsidRDefault="00431B48" w:rsidP="00464681">
            <w:pPr>
              <w:spacing w:after="200" w:line="276" w:lineRule="auto"/>
              <w:contextualSpacing/>
              <w:rPr>
                <w:rFonts w:ascii="Times New Roman" w:hAnsi="Times New Roman"/>
                <w:b/>
                <w:i/>
                <w:color w:val="auto"/>
              </w:rPr>
            </w:pPr>
            <w:r>
              <w:rPr>
                <w:rFonts w:ascii="Times New Roman" w:eastAsia="Times New Roman" w:hAnsi="Times New Roman"/>
                <w:color w:val="000000" w:themeColor="text1"/>
                <w:sz w:val="20"/>
                <w:szCs w:val="20"/>
              </w:rPr>
              <w:t xml:space="preserve">  </w:t>
            </w:r>
            <w:r w:rsidRPr="006C119F">
              <w:rPr>
                <w:rFonts w:ascii="Times New Roman" w:eastAsia="Times New Roman" w:hAnsi="Times New Roman"/>
                <w:color w:val="000000" w:themeColor="text1"/>
                <w:sz w:val="20"/>
                <w:szCs w:val="20"/>
              </w:rPr>
              <w:t xml:space="preserve">Электронная </w:t>
            </w:r>
          </w:p>
        </w:tc>
        <w:tc>
          <w:tcPr>
            <w:tcW w:w="2000" w:type="dxa"/>
          </w:tcPr>
          <w:p w14:paraId="49698955" w14:textId="77777777" w:rsidR="00431B48" w:rsidRDefault="00431B48" w:rsidP="00464681">
            <w:pPr>
              <w:spacing w:line="262" w:lineRule="auto"/>
              <w:rPr>
                <w:rFonts w:ascii="Times New Roman" w:eastAsia="Times New Roman" w:hAnsi="Times New Roman"/>
                <w:color w:val="000000" w:themeColor="text1"/>
                <w:sz w:val="20"/>
                <w:szCs w:val="20"/>
              </w:rPr>
            </w:pPr>
            <w:r w:rsidRPr="006C119F">
              <w:rPr>
                <w:rFonts w:ascii="Times New Roman" w:eastAsia="Times New Roman" w:hAnsi="Times New Roman"/>
                <w:color w:val="000000" w:themeColor="text1"/>
                <w:sz w:val="20"/>
                <w:szCs w:val="20"/>
              </w:rPr>
              <w:t>В течение 5 рабочих дней со дня размещения сетевой организацией таких документов</w:t>
            </w:r>
          </w:p>
          <w:p w14:paraId="70C65BA4" w14:textId="77777777" w:rsidR="00431B48" w:rsidRDefault="00431B48" w:rsidP="00464681">
            <w:pPr>
              <w:spacing w:line="262" w:lineRule="auto"/>
              <w:rPr>
                <w:rFonts w:ascii="Times New Roman" w:eastAsia="Times New Roman" w:hAnsi="Times New Roman"/>
                <w:color w:val="000000" w:themeColor="text1"/>
                <w:sz w:val="20"/>
                <w:szCs w:val="20"/>
              </w:rPr>
            </w:pPr>
          </w:p>
          <w:p w14:paraId="04B693A6" w14:textId="77777777" w:rsidR="00431B48" w:rsidRDefault="00431B48" w:rsidP="00464681">
            <w:pPr>
              <w:spacing w:line="262" w:lineRule="auto"/>
              <w:rPr>
                <w:rFonts w:ascii="Times New Roman" w:eastAsia="Times New Roman" w:hAnsi="Times New Roman"/>
                <w:color w:val="000000" w:themeColor="text1"/>
                <w:sz w:val="20"/>
                <w:szCs w:val="20"/>
              </w:rPr>
            </w:pPr>
          </w:p>
          <w:p w14:paraId="6B4AFE86" w14:textId="77777777" w:rsidR="00431B48" w:rsidRDefault="00431B48" w:rsidP="00464681">
            <w:pPr>
              <w:spacing w:line="262" w:lineRule="auto"/>
              <w:rPr>
                <w:rFonts w:ascii="Times New Roman" w:eastAsia="Times New Roman" w:hAnsi="Times New Roman"/>
                <w:color w:val="000000" w:themeColor="text1"/>
                <w:sz w:val="20"/>
                <w:szCs w:val="20"/>
              </w:rPr>
            </w:pPr>
          </w:p>
          <w:p w14:paraId="371355DD" w14:textId="77777777" w:rsidR="00431B48" w:rsidRPr="00F6181A" w:rsidRDefault="00431B48" w:rsidP="00464681">
            <w:pPr>
              <w:spacing w:line="262" w:lineRule="auto"/>
              <w:rPr>
                <w:rFonts w:ascii="Times New Roman" w:eastAsia="Times New Roman" w:hAnsi="Times New Roman"/>
                <w:color w:val="000000" w:themeColor="text1"/>
                <w:sz w:val="20"/>
                <w:szCs w:val="20"/>
              </w:rPr>
            </w:pPr>
            <w:r w:rsidRPr="00F6181A">
              <w:rPr>
                <w:rFonts w:ascii="Times New Roman" w:eastAsia="Times New Roman" w:hAnsi="Times New Roman"/>
                <w:color w:val="000000" w:themeColor="text1"/>
                <w:sz w:val="20"/>
                <w:szCs w:val="20"/>
              </w:rPr>
              <w:t>В течение 10</w:t>
            </w:r>
            <w:r>
              <w:rPr>
                <w:rFonts w:ascii="Times New Roman" w:eastAsia="Times New Roman" w:hAnsi="Times New Roman"/>
                <w:color w:val="000000" w:themeColor="text1"/>
                <w:sz w:val="20"/>
                <w:szCs w:val="20"/>
              </w:rPr>
              <w:t xml:space="preserve"> р</w:t>
            </w:r>
            <w:r w:rsidRPr="00F6181A">
              <w:rPr>
                <w:rFonts w:ascii="Times New Roman" w:eastAsia="Times New Roman" w:hAnsi="Times New Roman"/>
                <w:color w:val="000000" w:themeColor="text1"/>
                <w:sz w:val="20"/>
                <w:szCs w:val="20"/>
              </w:rPr>
              <w:t>аб</w:t>
            </w:r>
            <w:r>
              <w:rPr>
                <w:rFonts w:ascii="Times New Roman" w:eastAsia="Times New Roman" w:hAnsi="Times New Roman"/>
                <w:color w:val="000000" w:themeColor="text1"/>
                <w:sz w:val="20"/>
                <w:szCs w:val="20"/>
              </w:rPr>
              <w:t>.</w:t>
            </w:r>
            <w:r w:rsidRPr="00F6181A">
              <w:rPr>
                <w:rFonts w:ascii="Times New Roman" w:eastAsia="Times New Roman" w:hAnsi="Times New Roman"/>
                <w:color w:val="000000" w:themeColor="text1"/>
                <w:sz w:val="20"/>
                <w:szCs w:val="20"/>
              </w:rPr>
              <w:t xml:space="preserve"> дней со</w:t>
            </w:r>
            <w:r>
              <w:rPr>
                <w:rFonts w:ascii="Times New Roman" w:eastAsia="Times New Roman" w:hAnsi="Times New Roman"/>
                <w:color w:val="000000" w:themeColor="text1"/>
                <w:sz w:val="20"/>
                <w:szCs w:val="20"/>
              </w:rPr>
              <w:t xml:space="preserve"> </w:t>
            </w:r>
            <w:r w:rsidRPr="00F6181A">
              <w:rPr>
                <w:rFonts w:ascii="Times New Roman" w:eastAsia="Times New Roman" w:hAnsi="Times New Roman"/>
                <w:color w:val="000000" w:themeColor="text1"/>
                <w:sz w:val="20"/>
                <w:szCs w:val="20"/>
              </w:rPr>
              <w:t>дня получения</w:t>
            </w:r>
            <w:r>
              <w:rPr>
                <w:rFonts w:ascii="Times New Roman" w:eastAsia="Times New Roman" w:hAnsi="Times New Roman"/>
                <w:color w:val="000000" w:themeColor="text1"/>
                <w:sz w:val="20"/>
                <w:szCs w:val="20"/>
              </w:rPr>
              <w:t xml:space="preserve"> такого</w:t>
            </w:r>
          </w:p>
          <w:p w14:paraId="1B80478B" w14:textId="7BD1CA6F" w:rsidR="00431B48" w:rsidRDefault="00431B48" w:rsidP="00464681">
            <w:pPr>
              <w:spacing w:after="200" w:line="276" w:lineRule="auto"/>
              <w:contextualSpacing/>
              <w:rPr>
                <w:rFonts w:ascii="Times New Roman" w:hAnsi="Times New Roman"/>
                <w:b/>
                <w:i/>
                <w:color w:val="auto"/>
              </w:rPr>
            </w:pPr>
            <w:r w:rsidRPr="00F6181A">
              <w:rPr>
                <w:rFonts w:ascii="Times New Roman" w:eastAsia="Times New Roman" w:hAnsi="Times New Roman"/>
                <w:color w:val="000000" w:themeColor="text1"/>
                <w:sz w:val="20"/>
                <w:szCs w:val="20"/>
              </w:rPr>
              <w:t>требования</w:t>
            </w:r>
            <w:r>
              <w:rPr>
                <w:rFonts w:ascii="Times New Roman" w:eastAsia="Times New Roman" w:hAnsi="Times New Roman"/>
                <w:color w:val="000000" w:themeColor="text1"/>
                <w:sz w:val="20"/>
                <w:szCs w:val="20"/>
              </w:rPr>
              <w:t xml:space="preserve"> </w:t>
            </w:r>
            <w:r w:rsidRPr="00F6181A">
              <w:rPr>
                <w:rFonts w:ascii="Times New Roman" w:eastAsia="Times New Roman" w:hAnsi="Times New Roman"/>
                <w:color w:val="000000" w:themeColor="text1"/>
                <w:sz w:val="20"/>
                <w:szCs w:val="20"/>
              </w:rPr>
              <w:t xml:space="preserve">от </w:t>
            </w:r>
            <w:r>
              <w:rPr>
                <w:rFonts w:ascii="Times New Roman" w:eastAsia="Times New Roman" w:hAnsi="Times New Roman"/>
                <w:color w:val="000000" w:themeColor="text1"/>
                <w:sz w:val="20"/>
                <w:szCs w:val="20"/>
              </w:rPr>
              <w:t>з</w:t>
            </w:r>
            <w:r w:rsidRPr="00F6181A">
              <w:rPr>
                <w:rFonts w:ascii="Times New Roman" w:eastAsia="Times New Roman" w:hAnsi="Times New Roman"/>
                <w:color w:val="000000" w:themeColor="text1"/>
                <w:sz w:val="20"/>
                <w:szCs w:val="20"/>
              </w:rPr>
              <w:t>аявителя</w:t>
            </w:r>
          </w:p>
        </w:tc>
        <w:tc>
          <w:tcPr>
            <w:tcW w:w="2196" w:type="dxa"/>
          </w:tcPr>
          <w:p w14:paraId="23456C60" w14:textId="3A500BA5" w:rsidR="00431B48" w:rsidRDefault="00431B48" w:rsidP="00464681">
            <w:pPr>
              <w:spacing w:after="200" w:line="276" w:lineRule="auto"/>
              <w:contextualSpacing/>
              <w:rPr>
                <w:rFonts w:ascii="Times New Roman" w:hAnsi="Times New Roman"/>
                <w:b/>
                <w:i/>
                <w:color w:val="auto"/>
              </w:rPr>
            </w:pPr>
            <w:r>
              <w:rPr>
                <w:rFonts w:ascii="Times New Roman" w:eastAsia="Times New Roman" w:hAnsi="Times New Roman"/>
                <w:color w:val="000000" w:themeColor="text1"/>
                <w:sz w:val="20"/>
                <w:szCs w:val="20"/>
              </w:rPr>
              <w:t xml:space="preserve"> П</w:t>
            </w:r>
            <w:r w:rsidRPr="006C119F">
              <w:rPr>
                <w:rFonts w:ascii="Times New Roman" w:eastAsia="Times New Roman" w:hAnsi="Times New Roman"/>
                <w:color w:val="000000" w:themeColor="text1"/>
                <w:sz w:val="20"/>
                <w:szCs w:val="20"/>
              </w:rPr>
              <w:t>.105 Правил ТП</w:t>
            </w:r>
          </w:p>
        </w:tc>
      </w:tr>
      <w:tr w:rsidR="00431B48" w14:paraId="03D8A08A" w14:textId="77777777" w:rsidTr="00261AAB">
        <w:tc>
          <w:tcPr>
            <w:tcW w:w="562" w:type="dxa"/>
            <w:vMerge/>
          </w:tcPr>
          <w:p w14:paraId="0189C051" w14:textId="77777777" w:rsidR="00431B48" w:rsidRDefault="00431B48" w:rsidP="00E12D64">
            <w:pPr>
              <w:spacing w:after="200" w:line="276" w:lineRule="auto"/>
              <w:contextualSpacing/>
              <w:rPr>
                <w:rFonts w:ascii="Times New Roman" w:hAnsi="Times New Roman"/>
                <w:b/>
                <w:i/>
                <w:color w:val="auto"/>
              </w:rPr>
            </w:pPr>
          </w:p>
        </w:tc>
        <w:tc>
          <w:tcPr>
            <w:tcW w:w="2268" w:type="dxa"/>
            <w:vMerge/>
          </w:tcPr>
          <w:p w14:paraId="1CA39734" w14:textId="77777777" w:rsidR="00431B48" w:rsidRDefault="00431B48" w:rsidP="00E12D64">
            <w:pPr>
              <w:spacing w:after="200" w:line="276" w:lineRule="auto"/>
              <w:contextualSpacing/>
              <w:rPr>
                <w:rFonts w:ascii="Times New Roman" w:hAnsi="Times New Roman"/>
                <w:b/>
                <w:i/>
                <w:color w:val="auto"/>
              </w:rPr>
            </w:pPr>
          </w:p>
        </w:tc>
        <w:tc>
          <w:tcPr>
            <w:tcW w:w="2694" w:type="dxa"/>
            <w:vAlign w:val="center"/>
          </w:tcPr>
          <w:p w14:paraId="4AEC6D13" w14:textId="19A5597E" w:rsidR="00431B48" w:rsidRDefault="00431B48" w:rsidP="00E12D64">
            <w:pPr>
              <w:spacing w:after="200" w:line="276" w:lineRule="auto"/>
              <w:contextualSpacing/>
              <w:rPr>
                <w:rFonts w:ascii="Times New Roman" w:hAnsi="Times New Roman"/>
                <w:b/>
                <w:i/>
                <w:color w:val="auto"/>
              </w:rPr>
            </w:pPr>
            <w:r w:rsidRPr="000F1C5E">
              <w:rPr>
                <w:rFonts w:ascii="Times New Roman" w:eastAsia="Times New Roman" w:hAnsi="Times New Roman"/>
                <w:color w:val="000000" w:themeColor="text1"/>
                <w:sz w:val="20"/>
                <w:szCs w:val="20"/>
              </w:rPr>
              <w:t>Договор считается заключенным со дня оплаты заявителем счета. Заявитель при внесении платы за технологическое присоединение в назначении платежа обязан указать реквизиты указанного счета.</w:t>
            </w:r>
          </w:p>
        </w:tc>
        <w:tc>
          <w:tcPr>
            <w:tcW w:w="3254" w:type="dxa"/>
          </w:tcPr>
          <w:p w14:paraId="776703B9" w14:textId="77777777" w:rsidR="00431B48" w:rsidRPr="000F1C5E" w:rsidRDefault="00431B48" w:rsidP="00E12D64">
            <w:pPr>
              <w:spacing w:line="262" w:lineRule="auto"/>
              <w:rPr>
                <w:rFonts w:ascii="Times New Roman" w:eastAsia="Times New Roman" w:hAnsi="Times New Roman"/>
                <w:color w:val="000000" w:themeColor="text1"/>
                <w:sz w:val="20"/>
                <w:szCs w:val="20"/>
              </w:rPr>
            </w:pPr>
            <w:r w:rsidRPr="000F1C5E">
              <w:rPr>
                <w:rFonts w:ascii="Times New Roman" w:eastAsia="Times New Roman" w:hAnsi="Times New Roman"/>
                <w:color w:val="000000" w:themeColor="text1"/>
                <w:sz w:val="20"/>
                <w:szCs w:val="20"/>
              </w:rPr>
              <w:t>2.</w:t>
            </w:r>
            <w:r>
              <w:rPr>
                <w:rFonts w:ascii="Times New Roman" w:eastAsia="Times New Roman" w:hAnsi="Times New Roman"/>
                <w:color w:val="000000" w:themeColor="text1"/>
                <w:sz w:val="20"/>
                <w:szCs w:val="20"/>
              </w:rPr>
              <w:t>3</w:t>
            </w:r>
            <w:r w:rsidRPr="000F1C5E">
              <w:rPr>
                <w:rFonts w:ascii="Times New Roman" w:eastAsia="Times New Roman" w:hAnsi="Times New Roman"/>
                <w:color w:val="000000" w:themeColor="text1"/>
                <w:sz w:val="20"/>
                <w:szCs w:val="20"/>
              </w:rPr>
              <w:t>. Оплата</w:t>
            </w:r>
            <w:r w:rsidRPr="000F1C5E">
              <w:rPr>
                <w:rFonts w:ascii="Times New Roman" w:eastAsia="Times New Roman" w:hAnsi="Times New Roman"/>
                <w:color w:val="000000" w:themeColor="text1"/>
                <w:sz w:val="20"/>
                <w:szCs w:val="20"/>
              </w:rPr>
              <w:tab/>
              <w:t>заявителем</w:t>
            </w:r>
          </w:p>
          <w:p w14:paraId="4606BEF3" w14:textId="77777777" w:rsidR="00431B48" w:rsidRPr="000F1C5E" w:rsidRDefault="00431B48" w:rsidP="00E12D64">
            <w:pPr>
              <w:spacing w:line="262" w:lineRule="auto"/>
              <w:rPr>
                <w:rFonts w:ascii="Times New Roman" w:eastAsia="Times New Roman" w:hAnsi="Times New Roman"/>
                <w:color w:val="000000" w:themeColor="text1"/>
                <w:sz w:val="20"/>
                <w:szCs w:val="20"/>
              </w:rPr>
            </w:pPr>
            <w:r w:rsidRPr="000F1C5E">
              <w:rPr>
                <w:rFonts w:ascii="Times New Roman" w:eastAsia="Times New Roman" w:hAnsi="Times New Roman"/>
                <w:color w:val="000000" w:themeColor="text1"/>
                <w:sz w:val="20"/>
                <w:szCs w:val="20"/>
              </w:rPr>
              <w:t>счета</w:t>
            </w:r>
            <w:r w:rsidRPr="000F1C5E">
              <w:rPr>
                <w:rFonts w:ascii="Times New Roman" w:eastAsia="Times New Roman" w:hAnsi="Times New Roman"/>
                <w:color w:val="000000" w:themeColor="text1"/>
                <w:sz w:val="20"/>
                <w:szCs w:val="20"/>
              </w:rPr>
              <w:tab/>
              <w:t>выставленного</w:t>
            </w:r>
          </w:p>
          <w:p w14:paraId="0BD85C1A" w14:textId="77777777" w:rsidR="00431B48" w:rsidRPr="000F1C5E" w:rsidRDefault="00431B48" w:rsidP="00E12D64">
            <w:pPr>
              <w:spacing w:line="262" w:lineRule="auto"/>
              <w:rPr>
                <w:rFonts w:ascii="Times New Roman" w:eastAsia="Times New Roman" w:hAnsi="Times New Roman"/>
                <w:color w:val="000000" w:themeColor="text1"/>
                <w:sz w:val="20"/>
                <w:szCs w:val="20"/>
              </w:rPr>
            </w:pPr>
            <w:r w:rsidRPr="000F1C5E">
              <w:rPr>
                <w:rFonts w:ascii="Times New Roman" w:eastAsia="Times New Roman" w:hAnsi="Times New Roman"/>
                <w:color w:val="000000" w:themeColor="text1"/>
                <w:sz w:val="20"/>
                <w:szCs w:val="20"/>
              </w:rPr>
              <w:t>сетевой организации</w:t>
            </w:r>
          </w:p>
          <w:p w14:paraId="6B21464F" w14:textId="77777777" w:rsidR="00431B48" w:rsidRDefault="00431B48" w:rsidP="00E12D64">
            <w:pPr>
              <w:spacing w:after="200" w:line="276" w:lineRule="auto"/>
              <w:contextualSpacing/>
              <w:rPr>
                <w:rFonts w:ascii="Times New Roman" w:hAnsi="Times New Roman"/>
                <w:b/>
                <w:i/>
                <w:color w:val="auto"/>
              </w:rPr>
            </w:pPr>
          </w:p>
        </w:tc>
        <w:tc>
          <w:tcPr>
            <w:tcW w:w="2416" w:type="dxa"/>
            <w:gridSpan w:val="2"/>
          </w:tcPr>
          <w:p w14:paraId="7693231B" w14:textId="21AD865B" w:rsidR="00431B48" w:rsidRDefault="00431B48" w:rsidP="00E12D64">
            <w:pPr>
              <w:spacing w:after="200" w:line="276" w:lineRule="auto"/>
              <w:contextualSpacing/>
              <w:rPr>
                <w:rFonts w:ascii="Times New Roman" w:hAnsi="Times New Roman"/>
                <w:b/>
                <w:i/>
                <w:color w:val="auto"/>
              </w:rPr>
            </w:pPr>
            <w:r w:rsidRPr="000F1C5E">
              <w:rPr>
                <w:rFonts w:ascii="Times New Roman" w:eastAsia="Times New Roman" w:hAnsi="Times New Roman"/>
                <w:color w:val="000000" w:themeColor="text1"/>
                <w:sz w:val="20"/>
                <w:szCs w:val="20"/>
              </w:rPr>
              <w:t xml:space="preserve"> </w:t>
            </w:r>
            <w:r w:rsidR="00B82BE9">
              <w:rPr>
                <w:rFonts w:ascii="Times New Roman" w:eastAsia="Times New Roman" w:hAnsi="Times New Roman"/>
                <w:color w:val="000000" w:themeColor="text1"/>
                <w:sz w:val="20"/>
                <w:szCs w:val="20"/>
              </w:rPr>
              <w:t>На расчетный счет СО</w:t>
            </w:r>
          </w:p>
        </w:tc>
        <w:tc>
          <w:tcPr>
            <w:tcW w:w="2000" w:type="dxa"/>
          </w:tcPr>
          <w:p w14:paraId="15C42A31" w14:textId="77777777" w:rsidR="00431B48" w:rsidRPr="000F1C5E" w:rsidRDefault="00431B48" w:rsidP="00E12D64">
            <w:pPr>
              <w:spacing w:line="262" w:lineRule="auto"/>
              <w:rPr>
                <w:rFonts w:ascii="Times New Roman" w:eastAsia="Times New Roman" w:hAnsi="Times New Roman"/>
                <w:color w:val="000000" w:themeColor="text1"/>
                <w:sz w:val="20"/>
                <w:szCs w:val="20"/>
              </w:rPr>
            </w:pPr>
            <w:r w:rsidRPr="000F1C5E">
              <w:rPr>
                <w:rFonts w:ascii="Times New Roman" w:eastAsia="Times New Roman" w:hAnsi="Times New Roman"/>
                <w:color w:val="000000" w:themeColor="text1"/>
                <w:sz w:val="20"/>
                <w:szCs w:val="20"/>
              </w:rPr>
              <w:t>В течение</w:t>
            </w:r>
            <w:r w:rsidRPr="000F1C5E">
              <w:rPr>
                <w:rFonts w:ascii="Times New Roman" w:eastAsia="Times New Roman" w:hAnsi="Times New Roman"/>
                <w:color w:val="000000" w:themeColor="text1"/>
                <w:sz w:val="20"/>
                <w:szCs w:val="20"/>
              </w:rPr>
              <w:tab/>
              <w:t>5</w:t>
            </w:r>
          </w:p>
          <w:p w14:paraId="05B6BDEB" w14:textId="21934EDA" w:rsidR="00431B48" w:rsidRDefault="00431B48" w:rsidP="00E12D64">
            <w:pPr>
              <w:spacing w:after="200" w:line="276" w:lineRule="auto"/>
              <w:contextualSpacing/>
              <w:rPr>
                <w:rFonts w:ascii="Times New Roman" w:hAnsi="Times New Roman"/>
                <w:b/>
                <w:i/>
                <w:color w:val="auto"/>
              </w:rPr>
            </w:pPr>
            <w:r w:rsidRPr="000F1C5E">
              <w:rPr>
                <w:rFonts w:ascii="Times New Roman" w:eastAsia="Times New Roman" w:hAnsi="Times New Roman"/>
                <w:color w:val="000000" w:themeColor="text1"/>
                <w:sz w:val="20"/>
                <w:szCs w:val="20"/>
              </w:rPr>
              <w:t>рабочих дней со дня выставления сетевой организацией счета</w:t>
            </w:r>
          </w:p>
        </w:tc>
        <w:tc>
          <w:tcPr>
            <w:tcW w:w="2196" w:type="dxa"/>
          </w:tcPr>
          <w:p w14:paraId="4EA0A4A1" w14:textId="0C0AD87D" w:rsidR="00431B48" w:rsidRDefault="00431B48" w:rsidP="00E12D64">
            <w:pPr>
              <w:spacing w:after="200" w:line="276" w:lineRule="auto"/>
              <w:contextualSpacing/>
              <w:rPr>
                <w:rFonts w:ascii="Times New Roman" w:hAnsi="Times New Roman"/>
                <w:b/>
                <w:i/>
                <w:color w:val="auto"/>
              </w:rPr>
            </w:pPr>
            <w:r w:rsidRPr="000F1C5E">
              <w:rPr>
                <w:rFonts w:ascii="Times New Roman" w:eastAsia="Times New Roman" w:hAnsi="Times New Roman"/>
                <w:color w:val="000000" w:themeColor="text1"/>
                <w:sz w:val="20"/>
                <w:szCs w:val="20"/>
              </w:rPr>
              <w:t>П.106 Правил ТП</w:t>
            </w:r>
          </w:p>
        </w:tc>
      </w:tr>
      <w:tr w:rsidR="00431B48" w14:paraId="5F4DE887" w14:textId="77777777" w:rsidTr="00261AAB">
        <w:tc>
          <w:tcPr>
            <w:tcW w:w="562" w:type="dxa"/>
            <w:vMerge/>
          </w:tcPr>
          <w:p w14:paraId="28937EC3" w14:textId="77777777" w:rsidR="00431B48" w:rsidRDefault="00431B48" w:rsidP="00E12D64">
            <w:pPr>
              <w:spacing w:after="200" w:line="276" w:lineRule="auto"/>
              <w:contextualSpacing/>
              <w:rPr>
                <w:rFonts w:ascii="Times New Roman" w:hAnsi="Times New Roman"/>
                <w:b/>
                <w:i/>
                <w:color w:val="auto"/>
              </w:rPr>
            </w:pPr>
          </w:p>
        </w:tc>
        <w:tc>
          <w:tcPr>
            <w:tcW w:w="2268" w:type="dxa"/>
            <w:vMerge/>
          </w:tcPr>
          <w:p w14:paraId="3D72D442" w14:textId="77777777" w:rsidR="00431B48" w:rsidRDefault="00431B48" w:rsidP="00E12D64">
            <w:pPr>
              <w:spacing w:after="200" w:line="276" w:lineRule="auto"/>
              <w:contextualSpacing/>
              <w:rPr>
                <w:rFonts w:ascii="Times New Roman" w:hAnsi="Times New Roman"/>
                <w:b/>
                <w:i/>
                <w:color w:val="auto"/>
              </w:rPr>
            </w:pPr>
          </w:p>
        </w:tc>
        <w:tc>
          <w:tcPr>
            <w:tcW w:w="2694" w:type="dxa"/>
            <w:vAlign w:val="center"/>
          </w:tcPr>
          <w:p w14:paraId="2B44CBC0" w14:textId="77777777" w:rsidR="00431B48" w:rsidRPr="000F1C5E" w:rsidRDefault="00431B48" w:rsidP="00E12D64">
            <w:pPr>
              <w:spacing w:line="262" w:lineRule="auto"/>
              <w:rPr>
                <w:rFonts w:ascii="Times New Roman" w:eastAsia="Times New Roman" w:hAnsi="Times New Roman"/>
                <w:color w:val="000000" w:themeColor="text1"/>
                <w:sz w:val="20"/>
                <w:szCs w:val="20"/>
              </w:rPr>
            </w:pPr>
            <w:r w:rsidRPr="000F1C5E">
              <w:rPr>
                <w:rFonts w:ascii="Times New Roman" w:eastAsia="Times New Roman" w:hAnsi="Times New Roman"/>
                <w:color w:val="000000" w:themeColor="text1"/>
                <w:sz w:val="20"/>
                <w:szCs w:val="20"/>
              </w:rPr>
              <w:t>Несоблюдение</w:t>
            </w:r>
          </w:p>
          <w:p w14:paraId="09495454" w14:textId="77777777" w:rsidR="00431B48" w:rsidRPr="000F1C5E" w:rsidRDefault="00431B48" w:rsidP="00E12D64">
            <w:pPr>
              <w:spacing w:line="262" w:lineRule="auto"/>
              <w:rPr>
                <w:rFonts w:ascii="Times New Roman" w:eastAsia="Times New Roman" w:hAnsi="Times New Roman"/>
                <w:color w:val="000000" w:themeColor="text1"/>
                <w:sz w:val="20"/>
                <w:szCs w:val="20"/>
              </w:rPr>
            </w:pPr>
            <w:r w:rsidRPr="000F1C5E">
              <w:rPr>
                <w:rFonts w:ascii="Times New Roman" w:eastAsia="Times New Roman" w:hAnsi="Times New Roman"/>
                <w:color w:val="000000" w:themeColor="text1"/>
                <w:sz w:val="20"/>
                <w:szCs w:val="20"/>
              </w:rPr>
              <w:t>заявителем</w:t>
            </w:r>
          </w:p>
          <w:p w14:paraId="5D34CA3E" w14:textId="77777777" w:rsidR="00431B48" w:rsidRPr="000F1C5E" w:rsidRDefault="00431B48" w:rsidP="00E12D64">
            <w:pPr>
              <w:spacing w:line="262" w:lineRule="auto"/>
              <w:rPr>
                <w:rFonts w:ascii="Times New Roman" w:eastAsia="Times New Roman" w:hAnsi="Times New Roman"/>
                <w:color w:val="000000" w:themeColor="text1"/>
                <w:sz w:val="20"/>
                <w:szCs w:val="20"/>
              </w:rPr>
            </w:pPr>
            <w:r w:rsidRPr="000F1C5E">
              <w:rPr>
                <w:rFonts w:ascii="Times New Roman" w:eastAsia="Times New Roman" w:hAnsi="Times New Roman"/>
                <w:color w:val="000000" w:themeColor="text1"/>
                <w:sz w:val="20"/>
                <w:szCs w:val="20"/>
              </w:rPr>
              <w:t>обязанности по оплате</w:t>
            </w:r>
          </w:p>
          <w:p w14:paraId="7945C483" w14:textId="4D3FA169" w:rsidR="00431B48" w:rsidRDefault="00431B48" w:rsidP="00E12D64">
            <w:pPr>
              <w:spacing w:after="200" w:line="276" w:lineRule="auto"/>
              <w:contextualSpacing/>
              <w:rPr>
                <w:rFonts w:ascii="Times New Roman" w:hAnsi="Times New Roman"/>
                <w:b/>
                <w:i/>
                <w:color w:val="auto"/>
              </w:rPr>
            </w:pPr>
            <w:r w:rsidRPr="000F1C5E">
              <w:rPr>
                <w:rFonts w:ascii="Times New Roman" w:eastAsia="Times New Roman" w:hAnsi="Times New Roman"/>
                <w:color w:val="000000" w:themeColor="text1"/>
                <w:sz w:val="20"/>
                <w:szCs w:val="20"/>
              </w:rPr>
              <w:t>выставленного счета в установленный срок.</w:t>
            </w:r>
          </w:p>
        </w:tc>
        <w:tc>
          <w:tcPr>
            <w:tcW w:w="3254" w:type="dxa"/>
          </w:tcPr>
          <w:p w14:paraId="0490BBF2" w14:textId="1D2020C6" w:rsidR="00431B48" w:rsidRDefault="00431B48" w:rsidP="00E12D64">
            <w:pPr>
              <w:spacing w:after="200" w:line="276" w:lineRule="auto"/>
              <w:contextualSpacing/>
              <w:rPr>
                <w:rFonts w:ascii="Times New Roman" w:hAnsi="Times New Roman"/>
                <w:b/>
                <w:i/>
                <w:color w:val="auto"/>
              </w:rPr>
            </w:pPr>
            <w:r w:rsidRPr="000F1C5E">
              <w:rPr>
                <w:rFonts w:ascii="Times New Roman" w:eastAsia="Times New Roman" w:hAnsi="Times New Roman"/>
                <w:color w:val="000000" w:themeColor="text1"/>
                <w:sz w:val="20"/>
                <w:szCs w:val="20"/>
              </w:rPr>
              <w:t>2.</w:t>
            </w:r>
            <w:r>
              <w:rPr>
                <w:rFonts w:ascii="Times New Roman" w:eastAsia="Times New Roman" w:hAnsi="Times New Roman"/>
                <w:color w:val="000000" w:themeColor="text1"/>
                <w:sz w:val="20"/>
                <w:szCs w:val="20"/>
              </w:rPr>
              <w:t>3</w:t>
            </w:r>
            <w:r w:rsidRPr="000F1C5E">
              <w:rPr>
                <w:rFonts w:ascii="Times New Roman" w:eastAsia="Times New Roman" w:hAnsi="Times New Roman"/>
                <w:color w:val="000000" w:themeColor="text1"/>
                <w:sz w:val="20"/>
                <w:szCs w:val="20"/>
              </w:rPr>
              <w:t>.1. Аннулирование заявки</w:t>
            </w:r>
          </w:p>
        </w:tc>
        <w:tc>
          <w:tcPr>
            <w:tcW w:w="2416" w:type="dxa"/>
            <w:gridSpan w:val="2"/>
          </w:tcPr>
          <w:p w14:paraId="3F86EB30" w14:textId="7496076B" w:rsidR="00431B48" w:rsidRDefault="00431B48" w:rsidP="00E12D64">
            <w:pPr>
              <w:spacing w:after="200" w:line="276" w:lineRule="auto"/>
              <w:contextualSpacing/>
              <w:rPr>
                <w:rFonts w:ascii="Times New Roman" w:hAnsi="Times New Roman"/>
                <w:b/>
                <w:i/>
                <w:color w:val="auto"/>
              </w:rPr>
            </w:pPr>
            <w:r>
              <w:rPr>
                <w:rFonts w:ascii="Times New Roman" w:eastAsia="Times New Roman" w:hAnsi="Times New Roman"/>
                <w:color w:val="000000" w:themeColor="text1"/>
                <w:sz w:val="20"/>
                <w:szCs w:val="20"/>
              </w:rPr>
              <w:t>Электронная</w:t>
            </w:r>
          </w:p>
        </w:tc>
        <w:tc>
          <w:tcPr>
            <w:tcW w:w="2000" w:type="dxa"/>
          </w:tcPr>
          <w:p w14:paraId="35F953B9" w14:textId="3AA79C9E" w:rsidR="00431B48" w:rsidRDefault="00431B48" w:rsidP="00E12D64">
            <w:pPr>
              <w:spacing w:after="200" w:line="276" w:lineRule="auto"/>
              <w:contextualSpacing/>
              <w:rPr>
                <w:rFonts w:ascii="Times New Roman" w:hAnsi="Times New Roman"/>
                <w:b/>
                <w:i/>
                <w:color w:val="auto"/>
              </w:rPr>
            </w:pPr>
            <w:r w:rsidRPr="000F1C5E">
              <w:rPr>
                <w:rFonts w:ascii="Times New Roman" w:eastAsia="Times New Roman" w:hAnsi="Times New Roman"/>
                <w:color w:val="000000" w:themeColor="text1"/>
                <w:sz w:val="20"/>
                <w:szCs w:val="20"/>
              </w:rPr>
              <w:t>По истечении 5 рабочих дней со дня выставленного сетевой организацией счета</w:t>
            </w:r>
          </w:p>
        </w:tc>
        <w:tc>
          <w:tcPr>
            <w:tcW w:w="2196" w:type="dxa"/>
          </w:tcPr>
          <w:p w14:paraId="390DBE65" w14:textId="171FF221" w:rsidR="00431B48" w:rsidRDefault="00431B48" w:rsidP="00E12D64">
            <w:pPr>
              <w:spacing w:after="200" w:line="276" w:lineRule="auto"/>
              <w:contextualSpacing/>
              <w:rPr>
                <w:rFonts w:ascii="Times New Roman" w:hAnsi="Times New Roman"/>
                <w:b/>
                <w:i/>
                <w:color w:val="auto"/>
              </w:rPr>
            </w:pPr>
            <w:r w:rsidRPr="000F1C5E">
              <w:rPr>
                <w:rFonts w:ascii="Times New Roman" w:eastAsia="Times New Roman" w:hAnsi="Times New Roman"/>
                <w:color w:val="000000" w:themeColor="text1"/>
                <w:sz w:val="20"/>
                <w:szCs w:val="20"/>
              </w:rPr>
              <w:t>П.106 Правил ТП</w:t>
            </w:r>
          </w:p>
        </w:tc>
      </w:tr>
      <w:tr w:rsidR="00431B48" w14:paraId="0399AE80" w14:textId="77777777" w:rsidTr="00261AAB">
        <w:tc>
          <w:tcPr>
            <w:tcW w:w="562" w:type="dxa"/>
            <w:vMerge/>
          </w:tcPr>
          <w:p w14:paraId="4ADE79F4" w14:textId="77777777" w:rsidR="00431B48" w:rsidRDefault="00431B48" w:rsidP="00E12D64">
            <w:pPr>
              <w:spacing w:after="200" w:line="276" w:lineRule="auto"/>
              <w:contextualSpacing/>
              <w:rPr>
                <w:rFonts w:ascii="Times New Roman" w:hAnsi="Times New Roman"/>
                <w:b/>
                <w:i/>
                <w:color w:val="auto"/>
              </w:rPr>
            </w:pPr>
          </w:p>
        </w:tc>
        <w:tc>
          <w:tcPr>
            <w:tcW w:w="2268" w:type="dxa"/>
            <w:vMerge/>
          </w:tcPr>
          <w:p w14:paraId="53F96998" w14:textId="77777777" w:rsidR="00431B48" w:rsidRDefault="00431B48" w:rsidP="00E12D64">
            <w:pPr>
              <w:spacing w:after="200" w:line="276" w:lineRule="auto"/>
              <w:contextualSpacing/>
              <w:rPr>
                <w:rFonts w:ascii="Times New Roman" w:hAnsi="Times New Roman"/>
                <w:b/>
                <w:i/>
                <w:color w:val="auto"/>
              </w:rPr>
            </w:pPr>
          </w:p>
        </w:tc>
        <w:tc>
          <w:tcPr>
            <w:tcW w:w="2694" w:type="dxa"/>
            <w:vAlign w:val="center"/>
          </w:tcPr>
          <w:p w14:paraId="4B301FE8" w14:textId="77777777" w:rsidR="00431B48" w:rsidRPr="000F1C5E" w:rsidRDefault="00431B48" w:rsidP="00E12D64">
            <w:pPr>
              <w:spacing w:line="259" w:lineRule="auto"/>
              <w:rPr>
                <w:rFonts w:ascii="Times New Roman" w:eastAsia="Times New Roman" w:hAnsi="Times New Roman"/>
                <w:color w:val="000000" w:themeColor="text1"/>
                <w:sz w:val="20"/>
                <w:szCs w:val="20"/>
              </w:rPr>
            </w:pPr>
            <w:r w:rsidRPr="000F1C5E">
              <w:rPr>
                <w:rFonts w:ascii="Times New Roman" w:eastAsia="Times New Roman" w:hAnsi="Times New Roman"/>
                <w:color w:val="000000" w:themeColor="text1"/>
                <w:sz w:val="20"/>
                <w:szCs w:val="20"/>
              </w:rPr>
              <w:t>Оплата</w:t>
            </w:r>
            <w:r w:rsidRPr="000F1C5E">
              <w:rPr>
                <w:rFonts w:ascii="Times New Roman" w:eastAsia="Times New Roman" w:hAnsi="Times New Roman"/>
                <w:color w:val="000000" w:themeColor="text1"/>
                <w:sz w:val="20"/>
                <w:szCs w:val="20"/>
              </w:rPr>
              <w:tab/>
              <w:t>заявителем</w:t>
            </w:r>
          </w:p>
          <w:p w14:paraId="1044DE34" w14:textId="77777777" w:rsidR="00431B48" w:rsidRPr="000F1C5E" w:rsidRDefault="00431B48" w:rsidP="00E12D64">
            <w:pPr>
              <w:spacing w:line="259" w:lineRule="auto"/>
              <w:rPr>
                <w:rFonts w:ascii="Times New Roman" w:eastAsia="Times New Roman" w:hAnsi="Times New Roman"/>
                <w:color w:val="000000" w:themeColor="text1"/>
                <w:sz w:val="20"/>
                <w:szCs w:val="20"/>
              </w:rPr>
            </w:pPr>
            <w:r w:rsidRPr="000F1C5E">
              <w:rPr>
                <w:rFonts w:ascii="Times New Roman" w:eastAsia="Times New Roman" w:hAnsi="Times New Roman"/>
                <w:color w:val="000000" w:themeColor="text1"/>
                <w:sz w:val="20"/>
                <w:szCs w:val="20"/>
              </w:rPr>
              <w:t>счета</w:t>
            </w:r>
            <w:r w:rsidRPr="000F1C5E">
              <w:rPr>
                <w:rFonts w:ascii="Times New Roman" w:eastAsia="Times New Roman" w:hAnsi="Times New Roman"/>
                <w:color w:val="000000" w:themeColor="text1"/>
                <w:sz w:val="20"/>
                <w:szCs w:val="20"/>
              </w:rPr>
              <w:tab/>
              <w:t>выставленного</w:t>
            </w:r>
          </w:p>
          <w:p w14:paraId="2254D1E6" w14:textId="3D0D18FA" w:rsidR="00431B48" w:rsidRDefault="00431B48" w:rsidP="00E12D64">
            <w:pPr>
              <w:spacing w:after="200" w:line="276" w:lineRule="auto"/>
              <w:contextualSpacing/>
              <w:rPr>
                <w:rFonts w:ascii="Times New Roman" w:hAnsi="Times New Roman"/>
                <w:b/>
                <w:i/>
                <w:color w:val="auto"/>
              </w:rPr>
            </w:pPr>
            <w:r w:rsidRPr="000F1C5E">
              <w:rPr>
                <w:rFonts w:ascii="Times New Roman" w:eastAsia="Times New Roman" w:hAnsi="Times New Roman"/>
                <w:color w:val="000000" w:themeColor="text1"/>
                <w:sz w:val="20"/>
                <w:szCs w:val="20"/>
              </w:rPr>
              <w:t>сетевой организации.</w:t>
            </w:r>
          </w:p>
        </w:tc>
        <w:tc>
          <w:tcPr>
            <w:tcW w:w="3254" w:type="dxa"/>
          </w:tcPr>
          <w:p w14:paraId="3A840F7A" w14:textId="77777777" w:rsidR="00431B48" w:rsidRPr="000F1C5E" w:rsidRDefault="00431B48" w:rsidP="00E12D64">
            <w:pPr>
              <w:tabs>
                <w:tab w:val="left" w:pos="2414"/>
              </w:tabs>
              <w:spacing w:line="266" w:lineRule="auto"/>
              <w:rPr>
                <w:rFonts w:ascii="Times New Roman" w:eastAsia="Times New Roman" w:hAnsi="Times New Roman"/>
                <w:color w:val="000000" w:themeColor="text1"/>
                <w:sz w:val="20"/>
                <w:szCs w:val="20"/>
              </w:rPr>
            </w:pPr>
            <w:r w:rsidRPr="000F1C5E">
              <w:rPr>
                <w:rFonts w:ascii="Times New Roman" w:eastAsia="Times New Roman" w:hAnsi="Times New Roman"/>
                <w:color w:val="000000" w:themeColor="text1"/>
                <w:sz w:val="20"/>
                <w:szCs w:val="20"/>
              </w:rPr>
              <w:t>2.</w:t>
            </w:r>
            <w:r>
              <w:rPr>
                <w:rFonts w:ascii="Times New Roman" w:eastAsia="Times New Roman" w:hAnsi="Times New Roman"/>
                <w:color w:val="000000" w:themeColor="text1"/>
                <w:sz w:val="20"/>
                <w:szCs w:val="20"/>
              </w:rPr>
              <w:t>3</w:t>
            </w:r>
            <w:r w:rsidRPr="000F1C5E">
              <w:rPr>
                <w:rFonts w:ascii="Times New Roman" w:eastAsia="Times New Roman" w:hAnsi="Times New Roman"/>
                <w:color w:val="000000" w:themeColor="text1"/>
                <w:sz w:val="20"/>
                <w:szCs w:val="20"/>
              </w:rPr>
              <w:t xml:space="preserve">.2. </w:t>
            </w:r>
            <w:r>
              <w:rPr>
                <w:rFonts w:ascii="Times New Roman" w:eastAsia="Times New Roman" w:hAnsi="Times New Roman"/>
                <w:color w:val="000000" w:themeColor="text1"/>
                <w:sz w:val="20"/>
                <w:szCs w:val="20"/>
              </w:rPr>
              <w:t xml:space="preserve">Направление сетевой организацией в адрес </w:t>
            </w:r>
            <w:r w:rsidRPr="000F1C5E">
              <w:rPr>
                <w:rFonts w:ascii="Times New Roman" w:eastAsia="Times New Roman" w:hAnsi="Times New Roman"/>
                <w:color w:val="000000" w:themeColor="text1"/>
                <w:sz w:val="20"/>
                <w:szCs w:val="20"/>
              </w:rPr>
              <w:t>субъект</w:t>
            </w:r>
            <w:r>
              <w:rPr>
                <w:rFonts w:ascii="Times New Roman" w:eastAsia="Times New Roman" w:hAnsi="Times New Roman"/>
                <w:color w:val="000000" w:themeColor="text1"/>
                <w:sz w:val="20"/>
                <w:szCs w:val="20"/>
              </w:rPr>
              <w:t>а</w:t>
            </w:r>
          </w:p>
          <w:p w14:paraId="2B052AB0" w14:textId="7752A14B" w:rsidR="00431B48" w:rsidRDefault="00431B48" w:rsidP="00E12D64">
            <w:pPr>
              <w:spacing w:after="200" w:line="276" w:lineRule="auto"/>
              <w:contextualSpacing/>
              <w:rPr>
                <w:rFonts w:ascii="Times New Roman" w:hAnsi="Times New Roman"/>
                <w:b/>
                <w:i/>
                <w:color w:val="auto"/>
              </w:rPr>
            </w:pPr>
            <w:r w:rsidRPr="000F1C5E">
              <w:rPr>
                <w:rFonts w:ascii="Times New Roman" w:eastAsia="Times New Roman" w:hAnsi="Times New Roman"/>
                <w:color w:val="000000" w:themeColor="text1"/>
                <w:sz w:val="20"/>
                <w:szCs w:val="20"/>
              </w:rPr>
              <w:lastRenderedPageBreak/>
              <w:t>розничного рынка, указанного в заявке</w:t>
            </w:r>
            <w:r>
              <w:rPr>
                <w:rFonts w:ascii="Times New Roman" w:eastAsia="Times New Roman" w:hAnsi="Times New Roman"/>
                <w:color w:val="000000" w:themeColor="text1"/>
                <w:sz w:val="20"/>
                <w:szCs w:val="20"/>
              </w:rPr>
              <w:t xml:space="preserve">, </w:t>
            </w:r>
            <w:r w:rsidRPr="008B547C">
              <w:rPr>
                <w:rFonts w:ascii="Times New Roman" w:eastAsia="Times New Roman" w:hAnsi="Times New Roman"/>
                <w:color w:val="000000" w:themeColor="text1"/>
                <w:sz w:val="20"/>
                <w:szCs w:val="20"/>
              </w:rPr>
              <w:t>копи</w:t>
            </w:r>
            <w:r>
              <w:rPr>
                <w:rFonts w:ascii="Times New Roman" w:eastAsia="Times New Roman" w:hAnsi="Times New Roman"/>
                <w:color w:val="000000" w:themeColor="text1"/>
                <w:sz w:val="20"/>
                <w:szCs w:val="20"/>
              </w:rPr>
              <w:t>и</w:t>
            </w:r>
            <w:r w:rsidRPr="008B547C">
              <w:rPr>
                <w:rFonts w:ascii="Times New Roman" w:eastAsia="Times New Roman" w:hAnsi="Times New Roman"/>
                <w:color w:val="000000" w:themeColor="text1"/>
                <w:sz w:val="20"/>
                <w:szCs w:val="20"/>
              </w:rPr>
              <w:t xml:space="preserve"> заявки заявителя</w:t>
            </w:r>
            <w:r>
              <w:rPr>
                <w:rFonts w:ascii="Times New Roman" w:eastAsia="Times New Roman" w:hAnsi="Times New Roman"/>
                <w:color w:val="000000" w:themeColor="text1"/>
                <w:sz w:val="20"/>
                <w:szCs w:val="20"/>
              </w:rPr>
              <w:t xml:space="preserve"> </w:t>
            </w:r>
            <w:r w:rsidRPr="008B547C">
              <w:rPr>
                <w:rFonts w:ascii="Times New Roman" w:eastAsia="Times New Roman" w:hAnsi="Times New Roman"/>
                <w:color w:val="000000" w:themeColor="text1"/>
                <w:sz w:val="20"/>
                <w:szCs w:val="20"/>
              </w:rPr>
              <w:t xml:space="preserve"> </w:t>
            </w:r>
            <w:r>
              <w:rPr>
                <w:rFonts w:ascii="Times New Roman" w:eastAsia="Times New Roman" w:hAnsi="Times New Roman"/>
                <w:color w:val="000000" w:themeColor="text1"/>
                <w:sz w:val="20"/>
                <w:szCs w:val="20"/>
              </w:rPr>
              <w:t>и приложенных к ней документов</w:t>
            </w:r>
            <w:r w:rsidRPr="008B547C">
              <w:rPr>
                <w:rFonts w:ascii="Times New Roman" w:eastAsia="Times New Roman" w:hAnsi="Times New Roman"/>
                <w:color w:val="000000" w:themeColor="text1"/>
                <w:sz w:val="20"/>
                <w:szCs w:val="20"/>
              </w:rPr>
              <w:t xml:space="preserve"> </w:t>
            </w:r>
          </w:p>
        </w:tc>
        <w:tc>
          <w:tcPr>
            <w:tcW w:w="2416" w:type="dxa"/>
            <w:gridSpan w:val="2"/>
          </w:tcPr>
          <w:p w14:paraId="00437C61" w14:textId="3802C29E" w:rsidR="00431B48" w:rsidRDefault="00431B48" w:rsidP="00E12D64">
            <w:pPr>
              <w:spacing w:after="200" w:line="276" w:lineRule="auto"/>
              <w:contextualSpacing/>
              <w:rPr>
                <w:rFonts w:ascii="Times New Roman" w:hAnsi="Times New Roman"/>
                <w:b/>
                <w:i/>
                <w:color w:val="auto"/>
              </w:rPr>
            </w:pPr>
            <w:r w:rsidRPr="000F1C5E">
              <w:rPr>
                <w:rFonts w:ascii="Times New Roman" w:eastAsia="Times New Roman" w:hAnsi="Times New Roman"/>
                <w:color w:val="000000" w:themeColor="text1"/>
                <w:sz w:val="20"/>
                <w:szCs w:val="20"/>
              </w:rPr>
              <w:lastRenderedPageBreak/>
              <w:t xml:space="preserve"> Электронная</w:t>
            </w:r>
          </w:p>
        </w:tc>
        <w:tc>
          <w:tcPr>
            <w:tcW w:w="2000" w:type="dxa"/>
          </w:tcPr>
          <w:p w14:paraId="380751EE" w14:textId="5CF0F15A" w:rsidR="00431B48" w:rsidRDefault="00431B48" w:rsidP="00E12D64">
            <w:pPr>
              <w:spacing w:after="200" w:line="276" w:lineRule="auto"/>
              <w:contextualSpacing/>
              <w:rPr>
                <w:rFonts w:ascii="Times New Roman" w:hAnsi="Times New Roman"/>
                <w:b/>
                <w:i/>
                <w:color w:val="auto"/>
              </w:rPr>
            </w:pPr>
            <w:r w:rsidRPr="00AE05E0">
              <w:rPr>
                <w:rFonts w:ascii="Times New Roman" w:eastAsia="Times New Roman" w:hAnsi="Times New Roman"/>
                <w:color w:val="000000" w:themeColor="text1"/>
                <w:sz w:val="20"/>
                <w:szCs w:val="20"/>
              </w:rPr>
              <w:t>2 рабочих дн</w:t>
            </w:r>
            <w:r>
              <w:rPr>
                <w:rFonts w:ascii="Times New Roman" w:eastAsia="Times New Roman" w:hAnsi="Times New Roman"/>
                <w:color w:val="000000" w:themeColor="text1"/>
                <w:sz w:val="20"/>
                <w:szCs w:val="20"/>
              </w:rPr>
              <w:t>я</w:t>
            </w:r>
            <w:r w:rsidRPr="00AE05E0">
              <w:rPr>
                <w:rFonts w:ascii="Times New Roman" w:eastAsia="Times New Roman" w:hAnsi="Times New Roman"/>
                <w:color w:val="000000" w:themeColor="text1"/>
                <w:sz w:val="20"/>
                <w:szCs w:val="20"/>
              </w:rPr>
              <w:t xml:space="preserve"> со дня оплаты заявителем счета</w:t>
            </w:r>
          </w:p>
        </w:tc>
        <w:tc>
          <w:tcPr>
            <w:tcW w:w="2196" w:type="dxa"/>
          </w:tcPr>
          <w:p w14:paraId="0BDEF640" w14:textId="15FE1474" w:rsidR="00431B48" w:rsidRDefault="00431B48" w:rsidP="00E12D64">
            <w:pPr>
              <w:spacing w:after="200" w:line="276" w:lineRule="auto"/>
              <w:contextualSpacing/>
              <w:rPr>
                <w:rFonts w:ascii="Times New Roman" w:hAnsi="Times New Roman"/>
                <w:b/>
                <w:i/>
                <w:color w:val="auto"/>
              </w:rPr>
            </w:pPr>
            <w:r w:rsidRPr="000F1C5E">
              <w:rPr>
                <w:rFonts w:ascii="Times New Roman" w:eastAsia="Times New Roman" w:hAnsi="Times New Roman"/>
                <w:color w:val="000000" w:themeColor="text1"/>
                <w:sz w:val="20"/>
                <w:szCs w:val="20"/>
              </w:rPr>
              <w:t>П.10</w:t>
            </w:r>
            <w:r>
              <w:rPr>
                <w:rFonts w:ascii="Times New Roman" w:eastAsia="Times New Roman" w:hAnsi="Times New Roman"/>
                <w:color w:val="000000" w:themeColor="text1"/>
                <w:sz w:val="20"/>
                <w:szCs w:val="20"/>
              </w:rPr>
              <w:t>7</w:t>
            </w:r>
            <w:r w:rsidRPr="000F1C5E">
              <w:rPr>
                <w:rFonts w:ascii="Times New Roman" w:eastAsia="Times New Roman" w:hAnsi="Times New Roman"/>
                <w:color w:val="000000" w:themeColor="text1"/>
                <w:sz w:val="20"/>
                <w:szCs w:val="20"/>
              </w:rPr>
              <w:t xml:space="preserve"> Правил ТП</w:t>
            </w:r>
          </w:p>
        </w:tc>
      </w:tr>
      <w:tr w:rsidR="00431B48" w14:paraId="5AA5EFD5" w14:textId="77777777" w:rsidTr="00261AAB">
        <w:tc>
          <w:tcPr>
            <w:tcW w:w="562" w:type="dxa"/>
          </w:tcPr>
          <w:p w14:paraId="39C80F49" w14:textId="47D0733A" w:rsidR="00FB3A40" w:rsidRDefault="00FB3A40" w:rsidP="00FB3A40">
            <w:pPr>
              <w:spacing w:after="200" w:line="276" w:lineRule="auto"/>
              <w:contextualSpacing/>
              <w:rPr>
                <w:rFonts w:ascii="Times New Roman" w:hAnsi="Times New Roman"/>
                <w:b/>
                <w:i/>
                <w:color w:val="auto"/>
              </w:rPr>
            </w:pPr>
            <w:r w:rsidRPr="00AE05E0">
              <w:rPr>
                <w:rFonts w:ascii="Times New Roman" w:eastAsia="Times New Roman" w:hAnsi="Times New Roman"/>
                <w:b/>
                <w:bCs/>
                <w:color w:val="000000" w:themeColor="text1"/>
              </w:rPr>
              <w:t>3</w:t>
            </w:r>
          </w:p>
        </w:tc>
        <w:tc>
          <w:tcPr>
            <w:tcW w:w="2268" w:type="dxa"/>
          </w:tcPr>
          <w:p w14:paraId="4AFF327E" w14:textId="22E14C25" w:rsidR="00FB3A40" w:rsidRDefault="00FB3A40" w:rsidP="00FB3A40">
            <w:pPr>
              <w:spacing w:after="200" w:line="276" w:lineRule="auto"/>
              <w:contextualSpacing/>
              <w:rPr>
                <w:rFonts w:ascii="Times New Roman" w:hAnsi="Times New Roman"/>
                <w:b/>
                <w:i/>
                <w:color w:val="auto"/>
              </w:rPr>
            </w:pPr>
            <w:r w:rsidRPr="003F6DB0">
              <w:rPr>
                <w:rFonts w:ascii="Times New Roman" w:eastAsia="Times New Roman" w:hAnsi="Times New Roman"/>
                <w:sz w:val="20"/>
                <w:szCs w:val="20"/>
              </w:rPr>
              <w:t>Выполнение сторонами договора мероприятий по технологическому присоединению, предусмотренных условиями типового договора</w:t>
            </w:r>
            <w:r>
              <w:rPr>
                <w:rFonts w:ascii="Times New Roman" w:eastAsia="Times New Roman" w:hAnsi="Times New Roman"/>
                <w:sz w:val="20"/>
                <w:szCs w:val="20"/>
              </w:rPr>
              <w:t>. Обеспечение</w:t>
            </w:r>
            <w:r w:rsidRPr="003F6DB0">
              <w:rPr>
                <w:rFonts w:ascii="Times New Roman" w:eastAsia="Times New Roman" w:hAnsi="Times New Roman"/>
                <w:sz w:val="20"/>
                <w:szCs w:val="20"/>
              </w:rPr>
              <w:t xml:space="preserve"> сетевой организацией возможности действиями заявителя осуществить фактическое </w:t>
            </w:r>
            <w:r>
              <w:rPr>
                <w:rFonts w:ascii="Times New Roman" w:eastAsia="Times New Roman" w:hAnsi="Times New Roman"/>
                <w:sz w:val="20"/>
                <w:szCs w:val="20"/>
              </w:rPr>
              <w:t>п</w:t>
            </w:r>
            <w:r w:rsidRPr="003F6DB0">
              <w:rPr>
                <w:rFonts w:ascii="Times New Roman" w:eastAsia="Times New Roman" w:hAnsi="Times New Roman"/>
                <w:sz w:val="20"/>
                <w:szCs w:val="20"/>
              </w:rPr>
              <w:t xml:space="preserve">рисоединение объектов заявителя к электрическим сетям и фактический прием (подачу) напряжения и мощности для потребления </w:t>
            </w:r>
            <w:r>
              <w:rPr>
                <w:rFonts w:ascii="Times New Roman" w:eastAsia="Times New Roman" w:hAnsi="Times New Roman"/>
                <w:sz w:val="20"/>
                <w:szCs w:val="20"/>
              </w:rPr>
              <w:t xml:space="preserve">ЭПУ </w:t>
            </w:r>
            <w:r w:rsidRPr="003F6DB0">
              <w:rPr>
                <w:rFonts w:ascii="Times New Roman" w:eastAsia="Times New Roman" w:hAnsi="Times New Roman"/>
                <w:sz w:val="20"/>
                <w:szCs w:val="20"/>
              </w:rPr>
              <w:t>заявителя электрической энергии (мощности)</w:t>
            </w:r>
          </w:p>
        </w:tc>
        <w:tc>
          <w:tcPr>
            <w:tcW w:w="2694" w:type="dxa"/>
          </w:tcPr>
          <w:p w14:paraId="3B40F6D9" w14:textId="3832DEBD" w:rsidR="00FB3A40" w:rsidRDefault="00FB3A40" w:rsidP="00FB3A40">
            <w:pPr>
              <w:spacing w:after="200" w:line="276" w:lineRule="auto"/>
              <w:contextualSpacing/>
              <w:rPr>
                <w:rFonts w:ascii="Times New Roman" w:hAnsi="Times New Roman"/>
                <w:b/>
                <w:i/>
                <w:color w:val="auto"/>
              </w:rPr>
            </w:pPr>
            <w:r w:rsidRPr="003F6DB0">
              <w:rPr>
                <w:rFonts w:ascii="Times New Roman" w:eastAsia="Times New Roman" w:hAnsi="Times New Roman"/>
                <w:sz w:val="20"/>
                <w:szCs w:val="20"/>
              </w:rPr>
              <w:t>Осуществляется вне зависимости от исполнения обязательств заявителем (за исключением обязательств по оплате счета)</w:t>
            </w:r>
          </w:p>
        </w:tc>
        <w:tc>
          <w:tcPr>
            <w:tcW w:w="3254" w:type="dxa"/>
          </w:tcPr>
          <w:p w14:paraId="1297D473" w14:textId="77777777" w:rsidR="00FB3A40" w:rsidRPr="00BD2415" w:rsidRDefault="00FB3A40" w:rsidP="00FB3A40">
            <w:pPr>
              <w:spacing w:line="262" w:lineRule="auto"/>
              <w:rPr>
                <w:rFonts w:ascii="Times New Roman" w:eastAsia="Times New Roman" w:hAnsi="Times New Roman"/>
                <w:color w:val="000000" w:themeColor="text1"/>
                <w:sz w:val="20"/>
                <w:szCs w:val="20"/>
              </w:rPr>
            </w:pPr>
            <w:r w:rsidRPr="00BD2415">
              <w:rPr>
                <w:rFonts w:ascii="Times New Roman" w:eastAsia="Times New Roman" w:hAnsi="Times New Roman"/>
                <w:color w:val="000000" w:themeColor="text1"/>
                <w:sz w:val="20"/>
                <w:szCs w:val="20"/>
              </w:rPr>
              <w:t xml:space="preserve">3.1 </w:t>
            </w:r>
            <w:r>
              <w:rPr>
                <w:rFonts w:ascii="Times New Roman" w:eastAsia="Times New Roman" w:hAnsi="Times New Roman"/>
                <w:color w:val="000000" w:themeColor="text1"/>
                <w:sz w:val="20"/>
                <w:szCs w:val="20"/>
              </w:rPr>
              <w:t xml:space="preserve"> </w:t>
            </w:r>
            <w:r w:rsidRPr="00BD2415">
              <w:rPr>
                <w:rFonts w:ascii="Times New Roman" w:eastAsia="Times New Roman" w:hAnsi="Times New Roman"/>
                <w:color w:val="000000" w:themeColor="text1"/>
                <w:sz w:val="20"/>
                <w:szCs w:val="20"/>
              </w:rPr>
              <w:t>Выполнение</w:t>
            </w:r>
            <w:r w:rsidRPr="00BD2415">
              <w:rPr>
                <w:rFonts w:ascii="Times New Roman" w:eastAsia="Times New Roman" w:hAnsi="Times New Roman"/>
                <w:color w:val="000000" w:themeColor="text1"/>
                <w:sz w:val="20"/>
                <w:szCs w:val="20"/>
              </w:rPr>
              <w:tab/>
              <w:t>сетевой</w:t>
            </w:r>
          </w:p>
          <w:p w14:paraId="65BE06CF" w14:textId="77777777" w:rsidR="00FB3A40" w:rsidRPr="00BD2415" w:rsidRDefault="00FB3A40" w:rsidP="00FB3A40">
            <w:pPr>
              <w:spacing w:line="262" w:lineRule="auto"/>
              <w:rPr>
                <w:rFonts w:ascii="Times New Roman" w:eastAsia="Times New Roman" w:hAnsi="Times New Roman"/>
                <w:color w:val="000000" w:themeColor="text1"/>
                <w:sz w:val="20"/>
                <w:szCs w:val="20"/>
              </w:rPr>
            </w:pPr>
            <w:r w:rsidRPr="00BD2415">
              <w:rPr>
                <w:rFonts w:ascii="Times New Roman" w:eastAsia="Times New Roman" w:hAnsi="Times New Roman"/>
                <w:color w:val="000000" w:themeColor="text1"/>
                <w:sz w:val="20"/>
                <w:szCs w:val="20"/>
              </w:rPr>
              <w:t>организацией</w:t>
            </w:r>
            <w:r w:rsidRPr="00BD2415">
              <w:rPr>
                <w:rFonts w:ascii="Times New Roman" w:eastAsia="Times New Roman" w:hAnsi="Times New Roman"/>
                <w:color w:val="000000" w:themeColor="text1"/>
                <w:sz w:val="20"/>
                <w:szCs w:val="20"/>
              </w:rPr>
              <w:tab/>
              <w:t xml:space="preserve">мероприятий, позволяющих осуществить присоединение объектов заявителя к электрическим сетям согласно технических условий </w:t>
            </w:r>
          </w:p>
          <w:p w14:paraId="464AABF6" w14:textId="77777777" w:rsidR="00FB3A40" w:rsidRDefault="00FB3A40" w:rsidP="00FB3A40">
            <w:pPr>
              <w:spacing w:after="200" w:line="276" w:lineRule="auto"/>
              <w:contextualSpacing/>
              <w:rPr>
                <w:rFonts w:ascii="Times New Roman" w:hAnsi="Times New Roman"/>
                <w:b/>
                <w:i/>
                <w:color w:val="auto"/>
              </w:rPr>
            </w:pPr>
          </w:p>
        </w:tc>
        <w:tc>
          <w:tcPr>
            <w:tcW w:w="2416" w:type="dxa"/>
            <w:gridSpan w:val="2"/>
          </w:tcPr>
          <w:p w14:paraId="39B3E0FF" w14:textId="77777777" w:rsidR="00FB3A40" w:rsidRDefault="00FB3A40" w:rsidP="00FB3A40">
            <w:pPr>
              <w:spacing w:after="200" w:line="276" w:lineRule="auto"/>
              <w:contextualSpacing/>
              <w:rPr>
                <w:rFonts w:ascii="Times New Roman" w:hAnsi="Times New Roman"/>
                <w:b/>
                <w:i/>
                <w:color w:val="auto"/>
              </w:rPr>
            </w:pPr>
          </w:p>
        </w:tc>
        <w:tc>
          <w:tcPr>
            <w:tcW w:w="2000" w:type="dxa"/>
          </w:tcPr>
          <w:p w14:paraId="46181488" w14:textId="77777777" w:rsidR="00FB3A40" w:rsidRPr="00BD2415" w:rsidRDefault="00FB3A40" w:rsidP="00FB3A40">
            <w:pPr>
              <w:spacing w:line="262" w:lineRule="auto"/>
              <w:rPr>
                <w:rFonts w:ascii="Times New Roman" w:eastAsia="Times New Roman" w:hAnsi="Times New Roman"/>
                <w:sz w:val="20"/>
                <w:szCs w:val="20"/>
              </w:rPr>
            </w:pPr>
            <w:r w:rsidRPr="003F6DB0">
              <w:rPr>
                <w:rFonts w:ascii="Times New Roman" w:eastAsia="Times New Roman" w:hAnsi="Times New Roman"/>
                <w:sz w:val="20"/>
                <w:szCs w:val="20"/>
              </w:rPr>
              <w:t>В соотв</w:t>
            </w:r>
            <w:r>
              <w:rPr>
                <w:rFonts w:ascii="Times New Roman" w:eastAsia="Times New Roman" w:hAnsi="Times New Roman"/>
                <w:sz w:val="20"/>
                <w:szCs w:val="20"/>
              </w:rPr>
              <w:t xml:space="preserve">етствии </w:t>
            </w:r>
            <w:r w:rsidRPr="003F6DB0">
              <w:rPr>
                <w:rFonts w:ascii="Times New Roman" w:eastAsia="Times New Roman" w:hAnsi="Times New Roman"/>
                <w:sz w:val="20"/>
                <w:szCs w:val="20"/>
              </w:rPr>
              <w:t>с условиями договора</w:t>
            </w:r>
            <w:r>
              <w:rPr>
                <w:rFonts w:ascii="Times New Roman" w:eastAsia="Times New Roman" w:hAnsi="Times New Roman"/>
                <w:sz w:val="20"/>
                <w:szCs w:val="20"/>
              </w:rPr>
              <w:t xml:space="preserve"> об осуществлении технологического присоединения к электрическим сетям</w:t>
            </w:r>
          </w:p>
          <w:p w14:paraId="44CB6E4E" w14:textId="77777777" w:rsidR="00FB3A40" w:rsidRDefault="00FB3A40" w:rsidP="00FB3A40">
            <w:pPr>
              <w:spacing w:after="200" w:line="276" w:lineRule="auto"/>
              <w:contextualSpacing/>
              <w:rPr>
                <w:rFonts w:ascii="Times New Roman" w:hAnsi="Times New Roman"/>
                <w:b/>
                <w:i/>
                <w:color w:val="auto"/>
              </w:rPr>
            </w:pPr>
          </w:p>
        </w:tc>
        <w:tc>
          <w:tcPr>
            <w:tcW w:w="2196" w:type="dxa"/>
          </w:tcPr>
          <w:p w14:paraId="4B536DBE" w14:textId="24D87D60" w:rsidR="00FB3A40" w:rsidRDefault="00FB3A40" w:rsidP="00FB3A40">
            <w:pPr>
              <w:spacing w:after="200" w:line="276" w:lineRule="auto"/>
              <w:contextualSpacing/>
              <w:rPr>
                <w:rFonts w:ascii="Times New Roman" w:hAnsi="Times New Roman"/>
                <w:b/>
                <w:i/>
                <w:color w:val="auto"/>
              </w:rPr>
            </w:pPr>
            <w:r>
              <w:rPr>
                <w:rFonts w:ascii="Times New Roman" w:eastAsia="Times New Roman" w:hAnsi="Times New Roman"/>
                <w:sz w:val="20"/>
                <w:szCs w:val="20"/>
              </w:rPr>
              <w:t xml:space="preserve"> </w:t>
            </w:r>
            <w:r w:rsidRPr="003F6DB0">
              <w:rPr>
                <w:rFonts w:ascii="Times New Roman" w:eastAsia="Times New Roman" w:hAnsi="Times New Roman"/>
                <w:sz w:val="20"/>
                <w:szCs w:val="20"/>
              </w:rPr>
              <w:t>П. 16, 18</w:t>
            </w:r>
            <w:r>
              <w:rPr>
                <w:rFonts w:ascii="Times New Roman" w:eastAsia="Times New Roman" w:hAnsi="Times New Roman"/>
                <w:sz w:val="20"/>
                <w:szCs w:val="20"/>
              </w:rPr>
              <w:t xml:space="preserve">, </w:t>
            </w:r>
            <w:r w:rsidRPr="003F6DB0">
              <w:rPr>
                <w:rFonts w:ascii="Times New Roman" w:eastAsia="Times New Roman" w:hAnsi="Times New Roman"/>
                <w:sz w:val="20"/>
                <w:szCs w:val="20"/>
              </w:rPr>
              <w:t xml:space="preserve"> </w:t>
            </w:r>
            <w:r w:rsidRPr="00123E11">
              <w:rPr>
                <w:rFonts w:ascii="Times New Roman" w:eastAsia="Times New Roman" w:hAnsi="Times New Roman"/>
                <w:sz w:val="20"/>
                <w:szCs w:val="20"/>
              </w:rPr>
              <w:t>25(5),</w:t>
            </w:r>
            <w:r>
              <w:rPr>
                <w:rFonts w:ascii="Times New Roman" w:eastAsia="Times New Roman" w:hAnsi="Times New Roman"/>
                <w:sz w:val="20"/>
                <w:szCs w:val="20"/>
              </w:rPr>
              <w:t xml:space="preserve"> </w:t>
            </w:r>
            <w:r w:rsidRPr="00123E11">
              <w:rPr>
                <w:rFonts w:ascii="Times New Roman" w:eastAsia="Times New Roman" w:hAnsi="Times New Roman"/>
                <w:sz w:val="20"/>
                <w:szCs w:val="20"/>
              </w:rPr>
              <w:t>108,</w:t>
            </w:r>
            <w:r>
              <w:rPr>
                <w:rFonts w:ascii="Times New Roman" w:eastAsia="Times New Roman" w:hAnsi="Times New Roman"/>
                <w:sz w:val="20"/>
                <w:szCs w:val="20"/>
              </w:rPr>
              <w:t xml:space="preserve"> </w:t>
            </w:r>
            <w:r w:rsidRPr="00123E11">
              <w:rPr>
                <w:rFonts w:ascii="Times New Roman" w:eastAsia="Times New Roman" w:hAnsi="Times New Roman"/>
                <w:sz w:val="20"/>
                <w:szCs w:val="20"/>
              </w:rPr>
              <w:t>109</w:t>
            </w:r>
            <w:r>
              <w:rPr>
                <w:rFonts w:ascii="Times New Roman" w:eastAsia="Times New Roman" w:hAnsi="Times New Roman"/>
                <w:sz w:val="20"/>
                <w:szCs w:val="20"/>
              </w:rPr>
              <w:t xml:space="preserve">  </w:t>
            </w:r>
            <w:r w:rsidRPr="003F6DB0">
              <w:rPr>
                <w:rFonts w:ascii="Times New Roman" w:eastAsia="Times New Roman" w:hAnsi="Times New Roman"/>
                <w:sz w:val="20"/>
                <w:szCs w:val="20"/>
              </w:rPr>
              <w:t>Правил ТП</w:t>
            </w:r>
          </w:p>
        </w:tc>
      </w:tr>
      <w:tr w:rsidR="00261AAB" w14:paraId="3D7725C6" w14:textId="77777777" w:rsidTr="00261AAB">
        <w:tc>
          <w:tcPr>
            <w:tcW w:w="562" w:type="dxa"/>
            <w:vMerge w:val="restart"/>
          </w:tcPr>
          <w:p w14:paraId="2AEEA81B" w14:textId="204E88CB" w:rsidR="00261AAB" w:rsidRDefault="00261AAB" w:rsidP="00FB3A40">
            <w:pPr>
              <w:spacing w:after="200" w:line="276" w:lineRule="auto"/>
              <w:contextualSpacing/>
              <w:rPr>
                <w:rFonts w:ascii="Times New Roman" w:hAnsi="Times New Roman"/>
                <w:b/>
                <w:i/>
                <w:color w:val="auto"/>
              </w:rPr>
            </w:pPr>
            <w:r w:rsidRPr="00175C28">
              <w:rPr>
                <w:rFonts w:ascii="Times New Roman" w:eastAsia="Times New Roman" w:hAnsi="Times New Roman"/>
                <w:b/>
                <w:bCs/>
                <w:color w:val="000000" w:themeColor="text1"/>
              </w:rPr>
              <w:t>4</w:t>
            </w:r>
          </w:p>
        </w:tc>
        <w:tc>
          <w:tcPr>
            <w:tcW w:w="2268" w:type="dxa"/>
            <w:vMerge w:val="restart"/>
          </w:tcPr>
          <w:p w14:paraId="7FE2A112" w14:textId="77777777" w:rsidR="00261AAB" w:rsidRPr="00631D9B" w:rsidRDefault="00261AAB" w:rsidP="00FB3A40">
            <w:pPr>
              <w:spacing w:line="259" w:lineRule="auto"/>
              <w:rPr>
                <w:rFonts w:ascii="Times New Roman" w:eastAsia="Times New Roman" w:hAnsi="Times New Roman"/>
                <w:sz w:val="20"/>
                <w:szCs w:val="20"/>
              </w:rPr>
            </w:pPr>
            <w:r w:rsidRPr="003F6DB0">
              <w:rPr>
                <w:rFonts w:ascii="Times New Roman" w:eastAsia="Times New Roman" w:hAnsi="Times New Roman"/>
                <w:sz w:val="20"/>
                <w:szCs w:val="20"/>
              </w:rPr>
              <w:t xml:space="preserve">Подготовка </w:t>
            </w:r>
            <w:r>
              <w:rPr>
                <w:rFonts w:ascii="Times New Roman" w:eastAsia="Times New Roman" w:hAnsi="Times New Roman"/>
                <w:sz w:val="20"/>
                <w:szCs w:val="20"/>
              </w:rPr>
              <w:t>акта допуска прибора учета в эксплуатацию и уведомления</w:t>
            </w:r>
            <w:r w:rsidRPr="00631D9B">
              <w:rPr>
                <w:rFonts w:ascii="Times New Roman" w:eastAsia="Times New Roman" w:hAnsi="Times New Roman"/>
                <w:sz w:val="20"/>
                <w:szCs w:val="20"/>
              </w:rPr>
              <w:t xml:space="preserve"> об</w:t>
            </w:r>
            <w:r>
              <w:rPr>
                <w:rFonts w:ascii="Times New Roman" w:eastAsia="Times New Roman" w:hAnsi="Times New Roman"/>
                <w:sz w:val="20"/>
                <w:szCs w:val="20"/>
              </w:rPr>
              <w:t xml:space="preserve"> </w:t>
            </w:r>
            <w:r w:rsidRPr="00631D9B">
              <w:rPr>
                <w:rFonts w:ascii="Times New Roman" w:eastAsia="Times New Roman" w:hAnsi="Times New Roman"/>
                <w:sz w:val="20"/>
                <w:szCs w:val="20"/>
              </w:rPr>
              <w:t>обеспечении</w:t>
            </w:r>
            <w:r>
              <w:rPr>
                <w:rFonts w:ascii="Times New Roman" w:eastAsia="Times New Roman" w:hAnsi="Times New Roman"/>
                <w:sz w:val="20"/>
                <w:szCs w:val="20"/>
              </w:rPr>
              <w:t xml:space="preserve"> </w:t>
            </w:r>
            <w:r w:rsidRPr="00631D9B">
              <w:rPr>
                <w:rFonts w:ascii="Times New Roman" w:eastAsia="Times New Roman" w:hAnsi="Times New Roman"/>
                <w:sz w:val="20"/>
                <w:szCs w:val="20"/>
              </w:rPr>
              <w:t>возможности</w:t>
            </w:r>
          </w:p>
          <w:p w14:paraId="20B3D29A" w14:textId="344A1AC3" w:rsidR="00261AAB" w:rsidRDefault="00261AAB" w:rsidP="00FB3A40">
            <w:pPr>
              <w:spacing w:after="200" w:line="276" w:lineRule="auto"/>
              <w:contextualSpacing/>
              <w:rPr>
                <w:rFonts w:ascii="Times New Roman" w:hAnsi="Times New Roman"/>
                <w:b/>
                <w:i/>
                <w:color w:val="auto"/>
              </w:rPr>
            </w:pPr>
            <w:r w:rsidRPr="00631D9B">
              <w:rPr>
                <w:rFonts w:ascii="Times New Roman" w:eastAsia="Times New Roman" w:hAnsi="Times New Roman"/>
                <w:sz w:val="20"/>
                <w:szCs w:val="20"/>
              </w:rPr>
              <w:t>присоединения к</w:t>
            </w:r>
            <w:r>
              <w:rPr>
                <w:rFonts w:ascii="Times New Roman" w:eastAsia="Times New Roman" w:hAnsi="Times New Roman"/>
                <w:sz w:val="20"/>
                <w:szCs w:val="20"/>
              </w:rPr>
              <w:t xml:space="preserve"> </w:t>
            </w:r>
            <w:r w:rsidRPr="00631D9B">
              <w:rPr>
                <w:rFonts w:ascii="Times New Roman" w:eastAsia="Times New Roman" w:hAnsi="Times New Roman"/>
                <w:sz w:val="20"/>
                <w:szCs w:val="20"/>
              </w:rPr>
              <w:t>электрическим сетям</w:t>
            </w:r>
          </w:p>
        </w:tc>
        <w:tc>
          <w:tcPr>
            <w:tcW w:w="2694" w:type="dxa"/>
            <w:vMerge w:val="restart"/>
          </w:tcPr>
          <w:p w14:paraId="2DA319AA" w14:textId="05244483" w:rsidR="00261AAB" w:rsidRDefault="00261AAB" w:rsidP="00FB3A40">
            <w:pPr>
              <w:spacing w:after="200" w:line="276" w:lineRule="auto"/>
              <w:contextualSpacing/>
              <w:rPr>
                <w:rFonts w:ascii="Times New Roman" w:hAnsi="Times New Roman"/>
                <w:b/>
                <w:i/>
                <w:color w:val="auto"/>
              </w:rPr>
            </w:pPr>
          </w:p>
        </w:tc>
        <w:tc>
          <w:tcPr>
            <w:tcW w:w="3254" w:type="dxa"/>
          </w:tcPr>
          <w:p w14:paraId="19F181FC" w14:textId="77777777" w:rsidR="00261AAB" w:rsidRDefault="00261AAB" w:rsidP="00FB3A40">
            <w:pPr>
              <w:spacing w:line="262" w:lineRule="auto"/>
              <w:rPr>
                <w:rFonts w:ascii="Times New Roman" w:eastAsia="Times New Roman" w:hAnsi="Times New Roman"/>
                <w:color w:val="000000" w:themeColor="text1"/>
                <w:sz w:val="20"/>
                <w:szCs w:val="20"/>
              </w:rPr>
            </w:pPr>
            <w:r w:rsidRPr="00BD2415">
              <w:rPr>
                <w:rFonts w:ascii="Times New Roman" w:eastAsia="Times New Roman" w:hAnsi="Times New Roman"/>
                <w:color w:val="000000" w:themeColor="text1"/>
                <w:sz w:val="20"/>
                <w:szCs w:val="20"/>
              </w:rPr>
              <w:t>4.1. Размещение в личном кабинете потребителя акта допуска прибора учета в эксплуатацию</w:t>
            </w:r>
          </w:p>
          <w:p w14:paraId="651C5FAE" w14:textId="77777777" w:rsidR="00261AAB" w:rsidRDefault="00261AAB" w:rsidP="00FB3A40">
            <w:pPr>
              <w:spacing w:after="200" w:line="276" w:lineRule="auto"/>
              <w:contextualSpacing/>
              <w:rPr>
                <w:rFonts w:ascii="Times New Roman" w:hAnsi="Times New Roman"/>
                <w:b/>
                <w:i/>
                <w:color w:val="auto"/>
              </w:rPr>
            </w:pPr>
          </w:p>
        </w:tc>
        <w:tc>
          <w:tcPr>
            <w:tcW w:w="2416" w:type="dxa"/>
            <w:gridSpan w:val="2"/>
          </w:tcPr>
          <w:p w14:paraId="0C8F76A6" w14:textId="61145D89" w:rsidR="00261AAB" w:rsidRDefault="00261AAB" w:rsidP="00FB3A40">
            <w:pPr>
              <w:spacing w:after="200" w:line="276" w:lineRule="auto"/>
              <w:contextualSpacing/>
              <w:rPr>
                <w:rFonts w:ascii="Times New Roman" w:hAnsi="Times New Roman"/>
                <w:b/>
                <w:i/>
                <w:color w:val="auto"/>
              </w:rPr>
            </w:pPr>
            <w:r>
              <w:rPr>
                <w:rFonts w:ascii="Times New Roman" w:eastAsia="Times New Roman" w:hAnsi="Times New Roman"/>
                <w:sz w:val="20"/>
                <w:szCs w:val="20"/>
              </w:rPr>
              <w:t xml:space="preserve"> </w:t>
            </w:r>
            <w:r w:rsidRPr="003F6DB0">
              <w:rPr>
                <w:rFonts w:ascii="Times New Roman" w:eastAsia="Times New Roman" w:hAnsi="Times New Roman"/>
                <w:sz w:val="20"/>
                <w:szCs w:val="20"/>
              </w:rPr>
              <w:t>Электронная</w:t>
            </w:r>
          </w:p>
        </w:tc>
        <w:tc>
          <w:tcPr>
            <w:tcW w:w="2000" w:type="dxa"/>
          </w:tcPr>
          <w:p w14:paraId="76C76903" w14:textId="65554B6D" w:rsidR="00261AAB" w:rsidRDefault="00261AAB" w:rsidP="00FB3A40">
            <w:pPr>
              <w:spacing w:after="200" w:line="276" w:lineRule="auto"/>
              <w:contextualSpacing/>
              <w:rPr>
                <w:rFonts w:ascii="Times New Roman" w:hAnsi="Times New Roman"/>
                <w:b/>
                <w:i/>
                <w:color w:val="auto"/>
              </w:rPr>
            </w:pPr>
            <w:r w:rsidRPr="003F6DB0">
              <w:rPr>
                <w:rFonts w:ascii="Times New Roman" w:eastAsia="Times New Roman" w:hAnsi="Times New Roman"/>
                <w:sz w:val="20"/>
                <w:szCs w:val="20"/>
              </w:rPr>
              <w:t>Не позднее окончания рабочего дня</w:t>
            </w:r>
            <w:r>
              <w:rPr>
                <w:rFonts w:ascii="Times New Roman" w:eastAsia="Times New Roman" w:hAnsi="Times New Roman"/>
                <w:sz w:val="20"/>
                <w:szCs w:val="20"/>
              </w:rPr>
              <w:t xml:space="preserve"> </w:t>
            </w:r>
            <w:r w:rsidRPr="003F6DB0">
              <w:rPr>
                <w:rFonts w:ascii="Times New Roman" w:eastAsia="Times New Roman" w:hAnsi="Times New Roman"/>
                <w:sz w:val="20"/>
                <w:szCs w:val="20"/>
              </w:rPr>
              <w:t>осуществления допуска в эксплуатацию прибора учета</w:t>
            </w:r>
          </w:p>
        </w:tc>
        <w:tc>
          <w:tcPr>
            <w:tcW w:w="2196" w:type="dxa"/>
          </w:tcPr>
          <w:p w14:paraId="5B148675" w14:textId="143B7BB4" w:rsidR="00261AAB" w:rsidRDefault="00261AAB" w:rsidP="00FB3A40">
            <w:pPr>
              <w:spacing w:after="200" w:line="276" w:lineRule="auto"/>
              <w:contextualSpacing/>
              <w:rPr>
                <w:rFonts w:ascii="Times New Roman" w:hAnsi="Times New Roman"/>
                <w:b/>
                <w:i/>
                <w:color w:val="auto"/>
              </w:rPr>
            </w:pPr>
            <w:r>
              <w:rPr>
                <w:rFonts w:ascii="Times New Roman" w:eastAsia="Times New Roman" w:hAnsi="Times New Roman"/>
                <w:sz w:val="20"/>
                <w:szCs w:val="20"/>
              </w:rPr>
              <w:t xml:space="preserve"> </w:t>
            </w:r>
            <w:r w:rsidRPr="003F6DB0">
              <w:rPr>
                <w:rFonts w:ascii="Times New Roman" w:eastAsia="Times New Roman" w:hAnsi="Times New Roman"/>
                <w:sz w:val="20"/>
                <w:szCs w:val="20"/>
              </w:rPr>
              <w:t>П.109 Правил ТП</w:t>
            </w:r>
          </w:p>
        </w:tc>
      </w:tr>
      <w:tr w:rsidR="00A85EDF" w14:paraId="1A1705F3" w14:textId="77777777" w:rsidTr="00261AAB">
        <w:tc>
          <w:tcPr>
            <w:tcW w:w="562" w:type="dxa"/>
            <w:vMerge/>
            <w:vAlign w:val="center"/>
          </w:tcPr>
          <w:p w14:paraId="1EF0ECA8" w14:textId="77777777" w:rsidR="00A85EDF" w:rsidRDefault="00A85EDF" w:rsidP="00FB3A40">
            <w:pPr>
              <w:spacing w:after="200" w:line="276" w:lineRule="auto"/>
              <w:contextualSpacing/>
              <w:rPr>
                <w:rFonts w:ascii="Times New Roman" w:hAnsi="Times New Roman"/>
                <w:b/>
                <w:i/>
                <w:color w:val="auto"/>
              </w:rPr>
            </w:pPr>
          </w:p>
        </w:tc>
        <w:tc>
          <w:tcPr>
            <w:tcW w:w="2268" w:type="dxa"/>
            <w:vMerge/>
          </w:tcPr>
          <w:p w14:paraId="1BB3A6B3" w14:textId="77777777" w:rsidR="00A85EDF" w:rsidRDefault="00A85EDF" w:rsidP="00FB3A40">
            <w:pPr>
              <w:spacing w:after="200" w:line="276" w:lineRule="auto"/>
              <w:contextualSpacing/>
              <w:rPr>
                <w:rFonts w:ascii="Times New Roman" w:hAnsi="Times New Roman"/>
                <w:b/>
                <w:i/>
                <w:color w:val="auto"/>
              </w:rPr>
            </w:pPr>
          </w:p>
        </w:tc>
        <w:tc>
          <w:tcPr>
            <w:tcW w:w="2694" w:type="dxa"/>
            <w:vMerge/>
          </w:tcPr>
          <w:p w14:paraId="560EE74F" w14:textId="77777777" w:rsidR="00A85EDF" w:rsidRDefault="00A85EDF" w:rsidP="00FB3A40">
            <w:pPr>
              <w:spacing w:after="200" w:line="276" w:lineRule="auto"/>
              <w:contextualSpacing/>
              <w:rPr>
                <w:rFonts w:ascii="Times New Roman" w:hAnsi="Times New Roman"/>
                <w:b/>
                <w:i/>
                <w:color w:val="auto"/>
              </w:rPr>
            </w:pPr>
          </w:p>
        </w:tc>
        <w:tc>
          <w:tcPr>
            <w:tcW w:w="3254" w:type="dxa"/>
          </w:tcPr>
          <w:p w14:paraId="49055978" w14:textId="77777777" w:rsidR="00A85EDF" w:rsidRPr="00BD2415" w:rsidRDefault="00A85EDF" w:rsidP="00FB3A40">
            <w:pPr>
              <w:spacing w:line="262" w:lineRule="auto"/>
              <w:rPr>
                <w:rFonts w:ascii="Times New Roman" w:eastAsia="Times New Roman" w:hAnsi="Times New Roman"/>
                <w:color w:val="000000" w:themeColor="text1"/>
                <w:sz w:val="20"/>
                <w:szCs w:val="20"/>
              </w:rPr>
            </w:pPr>
            <w:r w:rsidRPr="00631D9B">
              <w:rPr>
                <w:rFonts w:ascii="Times New Roman" w:eastAsia="Times New Roman" w:hAnsi="Times New Roman"/>
                <w:color w:val="000000" w:themeColor="text1"/>
                <w:sz w:val="20"/>
                <w:szCs w:val="20"/>
              </w:rPr>
              <w:t>4.1.1. Уведомление</w:t>
            </w:r>
            <w:r>
              <w:rPr>
                <w:rFonts w:ascii="Times New Roman" w:eastAsia="Times New Roman" w:hAnsi="Times New Roman"/>
                <w:color w:val="000000" w:themeColor="text1"/>
                <w:sz w:val="20"/>
                <w:szCs w:val="20"/>
              </w:rPr>
              <w:t xml:space="preserve"> </w:t>
            </w:r>
            <w:r w:rsidRPr="00631D9B">
              <w:rPr>
                <w:rFonts w:ascii="Times New Roman" w:eastAsia="Times New Roman" w:hAnsi="Times New Roman"/>
                <w:color w:val="000000" w:themeColor="text1"/>
                <w:sz w:val="20"/>
                <w:szCs w:val="20"/>
              </w:rPr>
              <w:t>заявителя  о</w:t>
            </w:r>
            <w:r>
              <w:rPr>
                <w:rFonts w:ascii="Times New Roman" w:eastAsia="Times New Roman" w:hAnsi="Times New Roman"/>
                <w:color w:val="000000" w:themeColor="text1"/>
                <w:sz w:val="20"/>
                <w:szCs w:val="20"/>
              </w:rPr>
              <w:t xml:space="preserve"> </w:t>
            </w:r>
            <w:r w:rsidRPr="00631D9B">
              <w:rPr>
                <w:rFonts w:ascii="Times New Roman" w:eastAsia="Times New Roman" w:hAnsi="Times New Roman"/>
                <w:color w:val="000000" w:themeColor="text1"/>
                <w:sz w:val="20"/>
                <w:szCs w:val="20"/>
              </w:rPr>
              <w:t>размещении в ЛК акта</w:t>
            </w:r>
            <w:r>
              <w:rPr>
                <w:rFonts w:ascii="Times New Roman" w:eastAsia="Times New Roman" w:hAnsi="Times New Roman"/>
                <w:color w:val="000000" w:themeColor="text1"/>
                <w:sz w:val="20"/>
                <w:szCs w:val="20"/>
              </w:rPr>
              <w:t xml:space="preserve"> </w:t>
            </w:r>
            <w:r w:rsidRPr="00631D9B">
              <w:rPr>
                <w:rFonts w:ascii="Times New Roman" w:eastAsia="Times New Roman" w:hAnsi="Times New Roman"/>
                <w:color w:val="000000" w:themeColor="text1"/>
                <w:sz w:val="20"/>
                <w:szCs w:val="20"/>
              </w:rPr>
              <w:t>допуска прибора учета в</w:t>
            </w:r>
            <w:r>
              <w:rPr>
                <w:rFonts w:ascii="Times New Roman" w:eastAsia="Times New Roman" w:hAnsi="Times New Roman"/>
                <w:color w:val="000000" w:themeColor="text1"/>
                <w:sz w:val="20"/>
                <w:szCs w:val="20"/>
              </w:rPr>
              <w:t xml:space="preserve"> э</w:t>
            </w:r>
            <w:r w:rsidRPr="00631D9B">
              <w:rPr>
                <w:rFonts w:ascii="Times New Roman" w:eastAsia="Times New Roman" w:hAnsi="Times New Roman"/>
                <w:color w:val="000000" w:themeColor="text1"/>
                <w:sz w:val="20"/>
                <w:szCs w:val="20"/>
              </w:rPr>
              <w:t>ксплуатацию</w:t>
            </w:r>
            <w:r>
              <w:rPr>
                <w:rFonts w:ascii="Times New Roman" w:eastAsia="Times New Roman" w:hAnsi="Times New Roman"/>
                <w:color w:val="000000" w:themeColor="text1"/>
                <w:sz w:val="20"/>
                <w:szCs w:val="20"/>
              </w:rPr>
              <w:t xml:space="preserve"> </w:t>
            </w:r>
          </w:p>
          <w:p w14:paraId="14CCAA14" w14:textId="77777777" w:rsidR="00A85EDF" w:rsidRDefault="00A85EDF" w:rsidP="00FB3A40">
            <w:pPr>
              <w:spacing w:after="200" w:line="276" w:lineRule="auto"/>
              <w:contextualSpacing/>
              <w:rPr>
                <w:rFonts w:ascii="Times New Roman" w:hAnsi="Times New Roman"/>
                <w:b/>
                <w:i/>
                <w:color w:val="auto"/>
              </w:rPr>
            </w:pPr>
          </w:p>
        </w:tc>
        <w:tc>
          <w:tcPr>
            <w:tcW w:w="2416" w:type="dxa"/>
            <w:gridSpan w:val="2"/>
            <w:vMerge w:val="restart"/>
          </w:tcPr>
          <w:p w14:paraId="6E4885CF" w14:textId="77777777" w:rsidR="00A85EDF" w:rsidRDefault="00A85EDF" w:rsidP="00FB3A40">
            <w:pPr>
              <w:spacing w:after="200" w:line="276" w:lineRule="auto"/>
              <w:contextualSpacing/>
              <w:rPr>
                <w:rFonts w:ascii="Times New Roman" w:hAnsi="Times New Roman"/>
                <w:b/>
                <w:i/>
                <w:color w:val="auto"/>
              </w:rPr>
            </w:pPr>
            <w:r>
              <w:rPr>
                <w:rFonts w:ascii="Times New Roman" w:eastAsia="Times New Roman" w:hAnsi="Times New Roman"/>
                <w:sz w:val="20"/>
                <w:szCs w:val="20"/>
              </w:rPr>
              <w:t xml:space="preserve"> Электронная</w:t>
            </w:r>
          </w:p>
          <w:p w14:paraId="6F42543A" w14:textId="53340103" w:rsidR="00A85EDF" w:rsidRDefault="00A85EDF" w:rsidP="00A85EDF">
            <w:pPr>
              <w:spacing w:after="200" w:line="276" w:lineRule="auto"/>
              <w:contextualSpacing/>
              <w:rPr>
                <w:rFonts w:ascii="Times New Roman" w:hAnsi="Times New Roman"/>
                <w:b/>
                <w:i/>
                <w:color w:val="auto"/>
              </w:rPr>
            </w:pPr>
            <w:r>
              <w:rPr>
                <w:rFonts w:ascii="Times New Roman" w:eastAsia="Times New Roman" w:hAnsi="Times New Roman"/>
                <w:sz w:val="20"/>
                <w:szCs w:val="20"/>
              </w:rPr>
              <w:t xml:space="preserve"> </w:t>
            </w:r>
          </w:p>
          <w:p w14:paraId="0AA575B8" w14:textId="5DC90162" w:rsidR="00A85EDF" w:rsidRDefault="00A85EDF" w:rsidP="00FB3A40">
            <w:pPr>
              <w:spacing w:after="200" w:line="276" w:lineRule="auto"/>
              <w:contextualSpacing/>
              <w:rPr>
                <w:rFonts w:ascii="Times New Roman" w:hAnsi="Times New Roman"/>
                <w:b/>
                <w:i/>
                <w:color w:val="auto"/>
              </w:rPr>
            </w:pPr>
          </w:p>
        </w:tc>
        <w:tc>
          <w:tcPr>
            <w:tcW w:w="2000" w:type="dxa"/>
          </w:tcPr>
          <w:p w14:paraId="08A1CD05" w14:textId="37B157AE" w:rsidR="00A85EDF" w:rsidRDefault="00A85EDF" w:rsidP="00FB3A40">
            <w:pPr>
              <w:spacing w:after="200" w:line="276" w:lineRule="auto"/>
              <w:contextualSpacing/>
              <w:rPr>
                <w:rFonts w:ascii="Times New Roman" w:hAnsi="Times New Roman"/>
                <w:b/>
                <w:i/>
                <w:color w:val="auto"/>
              </w:rPr>
            </w:pPr>
            <w:r>
              <w:rPr>
                <w:rFonts w:ascii="Times New Roman" w:eastAsia="Times New Roman" w:hAnsi="Times New Roman"/>
                <w:sz w:val="20"/>
                <w:szCs w:val="20"/>
              </w:rPr>
              <w:t xml:space="preserve">В </w:t>
            </w:r>
            <w:r w:rsidRPr="001B563B">
              <w:rPr>
                <w:rFonts w:ascii="Times New Roman" w:eastAsia="Times New Roman" w:hAnsi="Times New Roman"/>
                <w:sz w:val="20"/>
                <w:szCs w:val="20"/>
              </w:rPr>
              <w:t>течение 1 рабочего дня со дня</w:t>
            </w:r>
            <w:r>
              <w:t xml:space="preserve"> </w:t>
            </w:r>
            <w:r w:rsidRPr="001B563B">
              <w:rPr>
                <w:rFonts w:ascii="Times New Roman" w:eastAsia="Times New Roman" w:hAnsi="Times New Roman"/>
                <w:sz w:val="20"/>
                <w:szCs w:val="20"/>
              </w:rPr>
              <w:t>размещении в ЛК</w:t>
            </w:r>
          </w:p>
        </w:tc>
        <w:tc>
          <w:tcPr>
            <w:tcW w:w="2196" w:type="dxa"/>
          </w:tcPr>
          <w:p w14:paraId="4242DCA2" w14:textId="297D7086" w:rsidR="00A85EDF" w:rsidRDefault="00A85EDF" w:rsidP="00FB3A40">
            <w:pPr>
              <w:spacing w:after="200" w:line="276" w:lineRule="auto"/>
              <w:contextualSpacing/>
              <w:rPr>
                <w:rFonts w:ascii="Times New Roman" w:hAnsi="Times New Roman"/>
                <w:b/>
                <w:i/>
                <w:color w:val="auto"/>
              </w:rPr>
            </w:pPr>
            <w:r>
              <w:rPr>
                <w:rFonts w:ascii="Times New Roman" w:eastAsia="Times New Roman" w:hAnsi="Times New Roman"/>
                <w:sz w:val="20"/>
                <w:szCs w:val="20"/>
              </w:rPr>
              <w:t xml:space="preserve"> </w:t>
            </w:r>
            <w:r w:rsidRPr="001C7904">
              <w:rPr>
                <w:rFonts w:ascii="Times New Roman" w:eastAsia="Times New Roman" w:hAnsi="Times New Roman"/>
                <w:sz w:val="20"/>
                <w:szCs w:val="20"/>
              </w:rPr>
              <w:t>П.1</w:t>
            </w:r>
            <w:r>
              <w:rPr>
                <w:rFonts w:ascii="Times New Roman" w:eastAsia="Times New Roman" w:hAnsi="Times New Roman"/>
                <w:sz w:val="20"/>
                <w:szCs w:val="20"/>
              </w:rPr>
              <w:t>09</w:t>
            </w:r>
            <w:r w:rsidRPr="001C7904">
              <w:rPr>
                <w:rFonts w:ascii="Times New Roman" w:eastAsia="Times New Roman" w:hAnsi="Times New Roman"/>
                <w:sz w:val="20"/>
                <w:szCs w:val="20"/>
              </w:rPr>
              <w:t xml:space="preserve"> Правил ТП</w:t>
            </w:r>
          </w:p>
        </w:tc>
      </w:tr>
      <w:tr w:rsidR="00A85EDF" w14:paraId="0D0D24FD" w14:textId="77777777" w:rsidTr="00261AAB">
        <w:tc>
          <w:tcPr>
            <w:tcW w:w="562" w:type="dxa"/>
            <w:vMerge/>
            <w:vAlign w:val="center"/>
          </w:tcPr>
          <w:p w14:paraId="004BFF9E" w14:textId="77777777" w:rsidR="00A85EDF" w:rsidRDefault="00A85EDF" w:rsidP="00FB3A40">
            <w:pPr>
              <w:spacing w:after="200" w:line="276" w:lineRule="auto"/>
              <w:contextualSpacing/>
              <w:rPr>
                <w:rFonts w:ascii="Times New Roman" w:hAnsi="Times New Roman"/>
                <w:b/>
                <w:i/>
                <w:color w:val="auto"/>
              </w:rPr>
            </w:pPr>
          </w:p>
        </w:tc>
        <w:tc>
          <w:tcPr>
            <w:tcW w:w="2268" w:type="dxa"/>
            <w:vMerge/>
          </w:tcPr>
          <w:p w14:paraId="7E99F6AF" w14:textId="77777777" w:rsidR="00A85EDF" w:rsidRDefault="00A85EDF" w:rsidP="00FB3A40">
            <w:pPr>
              <w:spacing w:after="200" w:line="276" w:lineRule="auto"/>
              <w:contextualSpacing/>
              <w:rPr>
                <w:rFonts w:ascii="Times New Roman" w:hAnsi="Times New Roman"/>
                <w:b/>
                <w:i/>
                <w:color w:val="auto"/>
              </w:rPr>
            </w:pPr>
          </w:p>
        </w:tc>
        <w:tc>
          <w:tcPr>
            <w:tcW w:w="2694" w:type="dxa"/>
            <w:vMerge/>
          </w:tcPr>
          <w:p w14:paraId="739990CF" w14:textId="77777777" w:rsidR="00A85EDF" w:rsidRDefault="00A85EDF" w:rsidP="00FB3A40">
            <w:pPr>
              <w:spacing w:after="200" w:line="276" w:lineRule="auto"/>
              <w:contextualSpacing/>
              <w:rPr>
                <w:rFonts w:ascii="Times New Roman" w:hAnsi="Times New Roman"/>
                <w:b/>
                <w:i/>
                <w:color w:val="auto"/>
              </w:rPr>
            </w:pPr>
          </w:p>
        </w:tc>
        <w:tc>
          <w:tcPr>
            <w:tcW w:w="3254" w:type="dxa"/>
          </w:tcPr>
          <w:p w14:paraId="65553960" w14:textId="6CA9B8D0" w:rsidR="00A85EDF" w:rsidRDefault="00A85EDF" w:rsidP="00431B48">
            <w:pPr>
              <w:spacing w:line="262" w:lineRule="auto"/>
              <w:rPr>
                <w:rFonts w:ascii="Times New Roman" w:hAnsi="Times New Roman"/>
                <w:b/>
                <w:i/>
                <w:color w:val="auto"/>
              </w:rPr>
            </w:pPr>
            <w:r w:rsidRPr="001B563B">
              <w:rPr>
                <w:rFonts w:ascii="Times New Roman" w:eastAsia="Times New Roman" w:hAnsi="Times New Roman"/>
                <w:color w:val="000000" w:themeColor="text1"/>
                <w:sz w:val="20"/>
                <w:szCs w:val="20"/>
              </w:rPr>
              <w:t>4.1.</w:t>
            </w:r>
            <w:r>
              <w:rPr>
                <w:rFonts w:ascii="Times New Roman" w:eastAsia="Times New Roman" w:hAnsi="Times New Roman"/>
                <w:color w:val="000000" w:themeColor="text1"/>
                <w:sz w:val="20"/>
                <w:szCs w:val="20"/>
              </w:rPr>
              <w:t>2</w:t>
            </w:r>
            <w:r w:rsidRPr="001B563B">
              <w:rPr>
                <w:rFonts w:ascii="Times New Roman" w:eastAsia="Times New Roman" w:hAnsi="Times New Roman"/>
                <w:color w:val="000000" w:themeColor="text1"/>
                <w:sz w:val="20"/>
                <w:szCs w:val="20"/>
              </w:rPr>
              <w:t xml:space="preserve">. </w:t>
            </w:r>
            <w:r>
              <w:rPr>
                <w:rFonts w:ascii="Times New Roman" w:eastAsia="Times New Roman" w:hAnsi="Times New Roman"/>
                <w:color w:val="000000" w:themeColor="text1"/>
                <w:sz w:val="20"/>
                <w:szCs w:val="20"/>
              </w:rPr>
              <w:t xml:space="preserve">Направление </w:t>
            </w:r>
            <w:r w:rsidRPr="001B563B">
              <w:rPr>
                <w:rFonts w:ascii="Times New Roman" w:eastAsia="Times New Roman" w:hAnsi="Times New Roman"/>
                <w:color w:val="000000" w:themeColor="text1"/>
                <w:sz w:val="20"/>
                <w:szCs w:val="20"/>
              </w:rPr>
              <w:t>субъект</w:t>
            </w:r>
            <w:r>
              <w:rPr>
                <w:rFonts w:ascii="Times New Roman" w:eastAsia="Times New Roman" w:hAnsi="Times New Roman"/>
                <w:color w:val="000000" w:themeColor="text1"/>
                <w:sz w:val="20"/>
                <w:szCs w:val="20"/>
              </w:rPr>
              <w:t xml:space="preserve">у </w:t>
            </w:r>
            <w:r w:rsidRPr="001B563B">
              <w:rPr>
                <w:rFonts w:ascii="Times New Roman" w:eastAsia="Times New Roman" w:hAnsi="Times New Roman"/>
                <w:color w:val="000000" w:themeColor="text1"/>
                <w:sz w:val="20"/>
                <w:szCs w:val="20"/>
              </w:rPr>
              <w:t>розничного рынка</w:t>
            </w:r>
            <w:r>
              <w:rPr>
                <w:rFonts w:ascii="Times New Roman" w:eastAsia="Times New Roman" w:hAnsi="Times New Roman"/>
                <w:color w:val="000000" w:themeColor="text1"/>
                <w:sz w:val="20"/>
                <w:szCs w:val="20"/>
              </w:rPr>
              <w:t>, указанного заявителем в заявке,</w:t>
            </w:r>
            <w:r w:rsidRPr="001B563B">
              <w:rPr>
                <w:rFonts w:ascii="Times New Roman" w:eastAsia="Times New Roman" w:hAnsi="Times New Roman"/>
                <w:color w:val="000000" w:themeColor="text1"/>
                <w:sz w:val="20"/>
                <w:szCs w:val="20"/>
              </w:rPr>
              <w:t xml:space="preserve"> акта допуска прибора учета в</w:t>
            </w:r>
            <w:r>
              <w:rPr>
                <w:rFonts w:ascii="Times New Roman" w:eastAsia="Times New Roman" w:hAnsi="Times New Roman"/>
                <w:color w:val="000000" w:themeColor="text1"/>
                <w:sz w:val="20"/>
                <w:szCs w:val="20"/>
              </w:rPr>
              <w:t xml:space="preserve"> э</w:t>
            </w:r>
            <w:r w:rsidRPr="001B563B">
              <w:rPr>
                <w:rFonts w:ascii="Times New Roman" w:eastAsia="Times New Roman" w:hAnsi="Times New Roman"/>
                <w:color w:val="000000" w:themeColor="text1"/>
                <w:sz w:val="20"/>
                <w:szCs w:val="20"/>
              </w:rPr>
              <w:t xml:space="preserve">ксплуатацию </w:t>
            </w:r>
          </w:p>
        </w:tc>
        <w:tc>
          <w:tcPr>
            <w:tcW w:w="2416" w:type="dxa"/>
            <w:gridSpan w:val="2"/>
            <w:vMerge/>
          </w:tcPr>
          <w:p w14:paraId="11871289" w14:textId="0985D4FC" w:rsidR="00A85EDF" w:rsidRDefault="00A85EDF" w:rsidP="00FB3A40">
            <w:pPr>
              <w:spacing w:after="200" w:line="276" w:lineRule="auto"/>
              <w:contextualSpacing/>
              <w:rPr>
                <w:rFonts w:ascii="Times New Roman" w:hAnsi="Times New Roman"/>
                <w:b/>
                <w:i/>
                <w:color w:val="auto"/>
              </w:rPr>
            </w:pPr>
          </w:p>
        </w:tc>
        <w:tc>
          <w:tcPr>
            <w:tcW w:w="2000" w:type="dxa"/>
          </w:tcPr>
          <w:p w14:paraId="05DED283" w14:textId="6B07AC2F" w:rsidR="00A85EDF" w:rsidRDefault="00A85EDF" w:rsidP="00FB3A40">
            <w:pPr>
              <w:spacing w:after="200" w:line="276" w:lineRule="auto"/>
              <w:contextualSpacing/>
              <w:rPr>
                <w:rFonts w:ascii="Times New Roman" w:hAnsi="Times New Roman"/>
                <w:b/>
                <w:i/>
                <w:color w:val="auto"/>
              </w:rPr>
            </w:pPr>
            <w:r w:rsidRPr="007830A9">
              <w:rPr>
                <w:rFonts w:ascii="Times New Roman" w:eastAsia="Times New Roman" w:hAnsi="Times New Roman"/>
                <w:sz w:val="20"/>
                <w:szCs w:val="20"/>
              </w:rPr>
              <w:t xml:space="preserve">В течение </w:t>
            </w:r>
            <w:r>
              <w:rPr>
                <w:rFonts w:ascii="Times New Roman" w:eastAsia="Times New Roman" w:hAnsi="Times New Roman"/>
                <w:sz w:val="20"/>
                <w:szCs w:val="20"/>
              </w:rPr>
              <w:t>2</w:t>
            </w:r>
            <w:r w:rsidRPr="007830A9">
              <w:rPr>
                <w:rFonts w:ascii="Times New Roman" w:eastAsia="Times New Roman" w:hAnsi="Times New Roman"/>
                <w:sz w:val="20"/>
                <w:szCs w:val="20"/>
              </w:rPr>
              <w:t xml:space="preserve"> рабоч</w:t>
            </w:r>
            <w:r>
              <w:rPr>
                <w:rFonts w:ascii="Times New Roman" w:eastAsia="Times New Roman" w:hAnsi="Times New Roman"/>
                <w:sz w:val="20"/>
                <w:szCs w:val="20"/>
              </w:rPr>
              <w:t>их</w:t>
            </w:r>
            <w:r w:rsidRPr="007830A9">
              <w:rPr>
                <w:rFonts w:ascii="Times New Roman" w:eastAsia="Times New Roman" w:hAnsi="Times New Roman"/>
                <w:sz w:val="20"/>
                <w:szCs w:val="20"/>
              </w:rPr>
              <w:t xml:space="preserve"> дн</w:t>
            </w:r>
            <w:r>
              <w:rPr>
                <w:rFonts w:ascii="Times New Roman" w:eastAsia="Times New Roman" w:hAnsi="Times New Roman"/>
                <w:sz w:val="20"/>
                <w:szCs w:val="20"/>
              </w:rPr>
              <w:t>ей</w:t>
            </w:r>
            <w:r w:rsidRPr="007830A9">
              <w:rPr>
                <w:rFonts w:ascii="Times New Roman" w:eastAsia="Times New Roman" w:hAnsi="Times New Roman"/>
                <w:sz w:val="20"/>
                <w:szCs w:val="20"/>
              </w:rPr>
              <w:t xml:space="preserve"> </w:t>
            </w:r>
          </w:p>
        </w:tc>
        <w:tc>
          <w:tcPr>
            <w:tcW w:w="2196" w:type="dxa"/>
          </w:tcPr>
          <w:p w14:paraId="503E9CAB" w14:textId="20657273" w:rsidR="00A85EDF" w:rsidRDefault="00A85EDF" w:rsidP="00FB3A40">
            <w:pPr>
              <w:spacing w:after="200" w:line="276" w:lineRule="auto"/>
              <w:contextualSpacing/>
              <w:rPr>
                <w:rFonts w:ascii="Times New Roman" w:hAnsi="Times New Roman"/>
                <w:b/>
                <w:i/>
                <w:color w:val="auto"/>
              </w:rPr>
            </w:pPr>
            <w:r w:rsidRPr="006E4416">
              <w:rPr>
                <w:rFonts w:ascii="Times New Roman" w:eastAsia="Times New Roman" w:hAnsi="Times New Roman"/>
                <w:sz w:val="20"/>
                <w:szCs w:val="20"/>
              </w:rPr>
              <w:t>П.109 Правил ТП</w:t>
            </w:r>
          </w:p>
        </w:tc>
      </w:tr>
      <w:tr w:rsidR="00A85EDF" w14:paraId="7B2588C3" w14:textId="77777777" w:rsidTr="00261AAB">
        <w:tc>
          <w:tcPr>
            <w:tcW w:w="562" w:type="dxa"/>
            <w:vMerge/>
            <w:vAlign w:val="center"/>
          </w:tcPr>
          <w:p w14:paraId="4C50C1B8" w14:textId="77777777" w:rsidR="00A85EDF" w:rsidRDefault="00A85EDF" w:rsidP="00FB3A40">
            <w:pPr>
              <w:spacing w:after="200" w:line="276" w:lineRule="auto"/>
              <w:contextualSpacing/>
              <w:rPr>
                <w:rFonts w:ascii="Times New Roman" w:hAnsi="Times New Roman"/>
                <w:b/>
                <w:i/>
                <w:color w:val="auto"/>
              </w:rPr>
            </w:pPr>
          </w:p>
        </w:tc>
        <w:tc>
          <w:tcPr>
            <w:tcW w:w="2268" w:type="dxa"/>
            <w:vMerge/>
            <w:vAlign w:val="center"/>
          </w:tcPr>
          <w:p w14:paraId="51249871" w14:textId="77777777" w:rsidR="00A85EDF" w:rsidRDefault="00A85EDF" w:rsidP="00FB3A40">
            <w:pPr>
              <w:spacing w:after="200" w:line="276" w:lineRule="auto"/>
              <w:contextualSpacing/>
              <w:rPr>
                <w:rFonts w:ascii="Times New Roman" w:hAnsi="Times New Roman"/>
                <w:b/>
                <w:i/>
                <w:color w:val="auto"/>
              </w:rPr>
            </w:pPr>
          </w:p>
        </w:tc>
        <w:tc>
          <w:tcPr>
            <w:tcW w:w="2694" w:type="dxa"/>
            <w:vMerge/>
            <w:vAlign w:val="center"/>
          </w:tcPr>
          <w:p w14:paraId="03F916C6" w14:textId="77777777" w:rsidR="00A85EDF" w:rsidRDefault="00A85EDF" w:rsidP="00FB3A40">
            <w:pPr>
              <w:spacing w:after="200" w:line="276" w:lineRule="auto"/>
              <w:contextualSpacing/>
              <w:rPr>
                <w:rFonts w:ascii="Times New Roman" w:hAnsi="Times New Roman"/>
                <w:b/>
                <w:i/>
                <w:color w:val="auto"/>
              </w:rPr>
            </w:pPr>
          </w:p>
        </w:tc>
        <w:tc>
          <w:tcPr>
            <w:tcW w:w="3254" w:type="dxa"/>
          </w:tcPr>
          <w:p w14:paraId="6EE4647D" w14:textId="77777777" w:rsidR="00A85EDF" w:rsidRPr="00631D9B" w:rsidRDefault="00A85EDF" w:rsidP="00FB3A40">
            <w:pPr>
              <w:spacing w:line="262" w:lineRule="auto"/>
              <w:rPr>
                <w:rFonts w:ascii="Times New Roman" w:eastAsia="Times New Roman" w:hAnsi="Times New Roman"/>
                <w:color w:val="000000" w:themeColor="text1"/>
                <w:sz w:val="20"/>
                <w:szCs w:val="20"/>
              </w:rPr>
            </w:pPr>
            <w:r w:rsidRPr="00631D9B">
              <w:rPr>
                <w:rFonts w:ascii="Times New Roman" w:eastAsia="Times New Roman" w:hAnsi="Times New Roman"/>
                <w:color w:val="000000" w:themeColor="text1"/>
                <w:sz w:val="20"/>
                <w:szCs w:val="20"/>
              </w:rPr>
              <w:t>4.2. Составление и</w:t>
            </w:r>
            <w:r>
              <w:rPr>
                <w:rFonts w:ascii="Times New Roman" w:eastAsia="Times New Roman" w:hAnsi="Times New Roman"/>
                <w:color w:val="000000" w:themeColor="text1"/>
                <w:sz w:val="20"/>
                <w:szCs w:val="20"/>
              </w:rPr>
              <w:t xml:space="preserve"> </w:t>
            </w:r>
            <w:r w:rsidRPr="00631D9B">
              <w:rPr>
                <w:rFonts w:ascii="Times New Roman" w:eastAsia="Times New Roman" w:hAnsi="Times New Roman"/>
                <w:color w:val="000000" w:themeColor="text1"/>
                <w:sz w:val="20"/>
                <w:szCs w:val="20"/>
              </w:rPr>
              <w:t xml:space="preserve">размещение в </w:t>
            </w:r>
            <w:r>
              <w:rPr>
                <w:rFonts w:ascii="Times New Roman" w:eastAsia="Times New Roman" w:hAnsi="Times New Roman"/>
                <w:color w:val="000000" w:themeColor="text1"/>
                <w:sz w:val="20"/>
                <w:szCs w:val="20"/>
              </w:rPr>
              <w:t>Л</w:t>
            </w:r>
            <w:r w:rsidRPr="00631D9B">
              <w:rPr>
                <w:rFonts w:ascii="Times New Roman" w:eastAsia="Times New Roman" w:hAnsi="Times New Roman"/>
                <w:color w:val="000000" w:themeColor="text1"/>
                <w:sz w:val="20"/>
                <w:szCs w:val="20"/>
              </w:rPr>
              <w:t>ичном</w:t>
            </w:r>
            <w:r>
              <w:rPr>
                <w:rFonts w:ascii="Times New Roman" w:eastAsia="Times New Roman" w:hAnsi="Times New Roman"/>
                <w:color w:val="000000" w:themeColor="text1"/>
                <w:sz w:val="20"/>
                <w:szCs w:val="20"/>
              </w:rPr>
              <w:t xml:space="preserve"> </w:t>
            </w:r>
            <w:r w:rsidRPr="00631D9B">
              <w:rPr>
                <w:rFonts w:ascii="Times New Roman" w:eastAsia="Times New Roman" w:hAnsi="Times New Roman"/>
                <w:color w:val="000000" w:themeColor="text1"/>
                <w:sz w:val="20"/>
                <w:szCs w:val="20"/>
              </w:rPr>
              <w:t>кабинете потребителя</w:t>
            </w:r>
            <w:r>
              <w:rPr>
                <w:rFonts w:ascii="Times New Roman" w:eastAsia="Times New Roman" w:hAnsi="Times New Roman"/>
                <w:color w:val="000000" w:themeColor="text1"/>
                <w:sz w:val="20"/>
                <w:szCs w:val="20"/>
              </w:rPr>
              <w:t xml:space="preserve"> </w:t>
            </w:r>
            <w:r w:rsidRPr="00631D9B">
              <w:rPr>
                <w:rFonts w:ascii="Times New Roman" w:eastAsia="Times New Roman" w:hAnsi="Times New Roman"/>
                <w:color w:val="000000" w:themeColor="text1"/>
                <w:sz w:val="20"/>
                <w:szCs w:val="20"/>
              </w:rPr>
              <w:t>уведомления об</w:t>
            </w:r>
            <w:r>
              <w:rPr>
                <w:rFonts w:ascii="Times New Roman" w:eastAsia="Times New Roman" w:hAnsi="Times New Roman"/>
                <w:color w:val="000000" w:themeColor="text1"/>
                <w:sz w:val="20"/>
                <w:szCs w:val="20"/>
              </w:rPr>
              <w:t xml:space="preserve"> </w:t>
            </w:r>
            <w:r w:rsidRPr="00631D9B">
              <w:rPr>
                <w:rFonts w:ascii="Times New Roman" w:eastAsia="Times New Roman" w:hAnsi="Times New Roman"/>
                <w:color w:val="000000" w:themeColor="text1"/>
                <w:sz w:val="20"/>
                <w:szCs w:val="20"/>
              </w:rPr>
              <w:t>обеспечении</w:t>
            </w:r>
          </w:p>
          <w:p w14:paraId="4AF010E3" w14:textId="77777777" w:rsidR="00A85EDF" w:rsidRPr="00631D9B" w:rsidRDefault="00A85EDF" w:rsidP="00FB3A40">
            <w:pPr>
              <w:spacing w:line="262" w:lineRule="auto"/>
              <w:rPr>
                <w:rFonts w:ascii="Times New Roman" w:eastAsia="Times New Roman" w:hAnsi="Times New Roman"/>
                <w:color w:val="000000" w:themeColor="text1"/>
                <w:sz w:val="20"/>
                <w:szCs w:val="20"/>
              </w:rPr>
            </w:pPr>
            <w:r w:rsidRPr="00631D9B">
              <w:rPr>
                <w:rFonts w:ascii="Times New Roman" w:eastAsia="Times New Roman" w:hAnsi="Times New Roman"/>
                <w:color w:val="000000" w:themeColor="text1"/>
                <w:sz w:val="20"/>
                <w:szCs w:val="20"/>
              </w:rPr>
              <w:t>возможности</w:t>
            </w:r>
            <w:r>
              <w:rPr>
                <w:rFonts w:ascii="Times New Roman" w:eastAsia="Times New Roman" w:hAnsi="Times New Roman"/>
                <w:color w:val="000000" w:themeColor="text1"/>
                <w:sz w:val="20"/>
                <w:szCs w:val="20"/>
              </w:rPr>
              <w:t xml:space="preserve"> </w:t>
            </w:r>
            <w:r w:rsidRPr="00631D9B">
              <w:rPr>
                <w:rFonts w:ascii="Times New Roman" w:eastAsia="Times New Roman" w:hAnsi="Times New Roman"/>
                <w:color w:val="000000" w:themeColor="text1"/>
                <w:sz w:val="20"/>
                <w:szCs w:val="20"/>
              </w:rPr>
              <w:t>присоединения к</w:t>
            </w:r>
          </w:p>
          <w:p w14:paraId="05EB56BE" w14:textId="76C4A981" w:rsidR="00A85EDF" w:rsidRDefault="00A85EDF" w:rsidP="00FB3A40">
            <w:pPr>
              <w:spacing w:after="200" w:line="276" w:lineRule="auto"/>
              <w:contextualSpacing/>
              <w:rPr>
                <w:rFonts w:ascii="Times New Roman" w:hAnsi="Times New Roman"/>
                <w:b/>
                <w:i/>
                <w:color w:val="auto"/>
              </w:rPr>
            </w:pPr>
            <w:r w:rsidRPr="00631D9B">
              <w:rPr>
                <w:rFonts w:ascii="Times New Roman" w:eastAsia="Times New Roman" w:hAnsi="Times New Roman"/>
                <w:color w:val="000000" w:themeColor="text1"/>
                <w:sz w:val="20"/>
                <w:szCs w:val="20"/>
              </w:rPr>
              <w:t>электрическим сетям</w:t>
            </w:r>
          </w:p>
        </w:tc>
        <w:tc>
          <w:tcPr>
            <w:tcW w:w="2416" w:type="dxa"/>
            <w:gridSpan w:val="2"/>
            <w:vMerge/>
          </w:tcPr>
          <w:p w14:paraId="306B5BF7" w14:textId="6691380A" w:rsidR="00A85EDF" w:rsidRDefault="00A85EDF" w:rsidP="00FB3A40">
            <w:pPr>
              <w:spacing w:after="200" w:line="276" w:lineRule="auto"/>
              <w:contextualSpacing/>
              <w:rPr>
                <w:rFonts w:ascii="Times New Roman" w:hAnsi="Times New Roman"/>
                <w:b/>
                <w:i/>
                <w:color w:val="auto"/>
              </w:rPr>
            </w:pPr>
          </w:p>
        </w:tc>
        <w:tc>
          <w:tcPr>
            <w:tcW w:w="2000" w:type="dxa"/>
          </w:tcPr>
          <w:p w14:paraId="21B3DB43" w14:textId="0B9C5AAC" w:rsidR="00A85EDF" w:rsidRDefault="00A85EDF" w:rsidP="00FB3A40">
            <w:pPr>
              <w:spacing w:after="200" w:line="276" w:lineRule="auto"/>
              <w:contextualSpacing/>
              <w:rPr>
                <w:rFonts w:ascii="Times New Roman" w:hAnsi="Times New Roman"/>
                <w:b/>
                <w:i/>
                <w:color w:val="auto"/>
              </w:rPr>
            </w:pPr>
            <w:r>
              <w:rPr>
                <w:rFonts w:ascii="Times New Roman" w:eastAsia="Times New Roman" w:hAnsi="Times New Roman"/>
                <w:sz w:val="20"/>
                <w:szCs w:val="20"/>
              </w:rPr>
              <w:t>После выполнения сетевой организацией мероприятий по тех. присоединению в</w:t>
            </w:r>
            <w:r w:rsidRPr="009736E2">
              <w:rPr>
                <w:rFonts w:ascii="Times New Roman" w:eastAsia="Times New Roman" w:hAnsi="Times New Roman"/>
                <w:sz w:val="20"/>
                <w:szCs w:val="20"/>
              </w:rPr>
              <w:t xml:space="preserve"> течение 1 раб</w:t>
            </w:r>
            <w:r>
              <w:rPr>
                <w:rFonts w:ascii="Times New Roman" w:eastAsia="Times New Roman" w:hAnsi="Times New Roman"/>
                <w:sz w:val="20"/>
                <w:szCs w:val="20"/>
              </w:rPr>
              <w:t>.</w:t>
            </w:r>
            <w:r w:rsidRPr="009736E2">
              <w:rPr>
                <w:rFonts w:ascii="Times New Roman" w:eastAsia="Times New Roman" w:hAnsi="Times New Roman"/>
                <w:sz w:val="20"/>
                <w:szCs w:val="20"/>
              </w:rPr>
              <w:t xml:space="preserve"> дня</w:t>
            </w:r>
            <w:r>
              <w:rPr>
                <w:rFonts w:ascii="Times New Roman" w:eastAsia="Times New Roman" w:hAnsi="Times New Roman"/>
                <w:sz w:val="20"/>
                <w:szCs w:val="20"/>
              </w:rPr>
              <w:t xml:space="preserve"> </w:t>
            </w:r>
          </w:p>
        </w:tc>
        <w:tc>
          <w:tcPr>
            <w:tcW w:w="2196" w:type="dxa"/>
          </w:tcPr>
          <w:p w14:paraId="0BEF6C97" w14:textId="4F6D45F6" w:rsidR="00A85EDF" w:rsidRDefault="00A85EDF" w:rsidP="00FB3A40">
            <w:pPr>
              <w:spacing w:after="200" w:line="276" w:lineRule="auto"/>
              <w:contextualSpacing/>
              <w:rPr>
                <w:rFonts w:ascii="Times New Roman" w:hAnsi="Times New Roman"/>
                <w:b/>
                <w:i/>
                <w:color w:val="auto"/>
              </w:rPr>
            </w:pPr>
            <w:r>
              <w:rPr>
                <w:rFonts w:ascii="Times New Roman" w:eastAsia="Times New Roman" w:hAnsi="Times New Roman"/>
                <w:sz w:val="20"/>
                <w:szCs w:val="20"/>
              </w:rPr>
              <w:t xml:space="preserve"> П</w:t>
            </w:r>
            <w:r w:rsidRPr="003A3DB5">
              <w:rPr>
                <w:rFonts w:ascii="Times New Roman" w:eastAsia="Times New Roman" w:hAnsi="Times New Roman"/>
                <w:sz w:val="20"/>
                <w:szCs w:val="20"/>
              </w:rPr>
              <w:t>.110 Правил ТП</w:t>
            </w:r>
          </w:p>
        </w:tc>
      </w:tr>
      <w:tr w:rsidR="00A85EDF" w14:paraId="696D5874" w14:textId="77777777" w:rsidTr="00261AAB">
        <w:tc>
          <w:tcPr>
            <w:tcW w:w="562" w:type="dxa"/>
            <w:vMerge/>
            <w:vAlign w:val="center"/>
          </w:tcPr>
          <w:p w14:paraId="69FC8B9C" w14:textId="77777777" w:rsidR="00A85EDF" w:rsidRDefault="00A85EDF" w:rsidP="00FB3A40">
            <w:pPr>
              <w:spacing w:after="200" w:line="276" w:lineRule="auto"/>
              <w:contextualSpacing/>
              <w:rPr>
                <w:rFonts w:ascii="Times New Roman" w:hAnsi="Times New Roman"/>
                <w:b/>
                <w:i/>
                <w:color w:val="auto"/>
              </w:rPr>
            </w:pPr>
          </w:p>
        </w:tc>
        <w:tc>
          <w:tcPr>
            <w:tcW w:w="2268" w:type="dxa"/>
            <w:vMerge/>
            <w:vAlign w:val="center"/>
          </w:tcPr>
          <w:p w14:paraId="1884D9BC" w14:textId="77777777" w:rsidR="00A85EDF" w:rsidRDefault="00A85EDF" w:rsidP="00FB3A40">
            <w:pPr>
              <w:spacing w:after="200" w:line="276" w:lineRule="auto"/>
              <w:contextualSpacing/>
              <w:rPr>
                <w:rFonts w:ascii="Times New Roman" w:hAnsi="Times New Roman"/>
                <w:b/>
                <w:i/>
                <w:color w:val="auto"/>
              </w:rPr>
            </w:pPr>
          </w:p>
        </w:tc>
        <w:tc>
          <w:tcPr>
            <w:tcW w:w="2694" w:type="dxa"/>
            <w:vMerge/>
            <w:vAlign w:val="center"/>
          </w:tcPr>
          <w:p w14:paraId="3BA1B0A7" w14:textId="77777777" w:rsidR="00A85EDF" w:rsidRDefault="00A85EDF" w:rsidP="00FB3A40">
            <w:pPr>
              <w:spacing w:after="200" w:line="276" w:lineRule="auto"/>
              <w:contextualSpacing/>
              <w:rPr>
                <w:rFonts w:ascii="Times New Roman" w:hAnsi="Times New Roman"/>
                <w:b/>
                <w:i/>
                <w:color w:val="auto"/>
              </w:rPr>
            </w:pPr>
          </w:p>
        </w:tc>
        <w:tc>
          <w:tcPr>
            <w:tcW w:w="3254" w:type="dxa"/>
          </w:tcPr>
          <w:p w14:paraId="2E21DA6A" w14:textId="77777777" w:rsidR="00A85EDF" w:rsidRPr="003A3DB5" w:rsidRDefault="00A85EDF" w:rsidP="00FB3A40">
            <w:pPr>
              <w:spacing w:line="262" w:lineRule="auto"/>
              <w:rPr>
                <w:rFonts w:ascii="Times New Roman" w:eastAsia="Times New Roman" w:hAnsi="Times New Roman"/>
                <w:color w:val="000000" w:themeColor="text1"/>
                <w:sz w:val="20"/>
                <w:szCs w:val="20"/>
              </w:rPr>
            </w:pPr>
            <w:r w:rsidRPr="003A3DB5">
              <w:rPr>
                <w:rFonts w:ascii="Times New Roman" w:eastAsia="Times New Roman" w:hAnsi="Times New Roman"/>
                <w:color w:val="000000" w:themeColor="text1"/>
                <w:sz w:val="20"/>
                <w:szCs w:val="20"/>
              </w:rPr>
              <w:t>4.2.1. Уведомление</w:t>
            </w:r>
            <w:r>
              <w:rPr>
                <w:rFonts w:ascii="Times New Roman" w:eastAsia="Times New Roman" w:hAnsi="Times New Roman"/>
                <w:color w:val="000000" w:themeColor="text1"/>
                <w:sz w:val="20"/>
                <w:szCs w:val="20"/>
              </w:rPr>
              <w:t xml:space="preserve"> </w:t>
            </w:r>
            <w:r w:rsidRPr="003A3DB5">
              <w:rPr>
                <w:rFonts w:ascii="Times New Roman" w:eastAsia="Times New Roman" w:hAnsi="Times New Roman"/>
                <w:color w:val="000000" w:themeColor="text1"/>
                <w:sz w:val="20"/>
                <w:szCs w:val="20"/>
              </w:rPr>
              <w:t xml:space="preserve">заявителя о </w:t>
            </w:r>
            <w:r>
              <w:rPr>
                <w:rFonts w:ascii="Times New Roman" w:eastAsia="Times New Roman" w:hAnsi="Times New Roman"/>
                <w:color w:val="000000" w:themeColor="text1"/>
                <w:sz w:val="20"/>
                <w:szCs w:val="20"/>
              </w:rPr>
              <w:t>размещении</w:t>
            </w:r>
            <w:r w:rsidRPr="003A3DB5">
              <w:rPr>
                <w:rFonts w:ascii="Times New Roman" w:eastAsia="Times New Roman" w:hAnsi="Times New Roman"/>
                <w:color w:val="000000" w:themeColor="text1"/>
                <w:sz w:val="20"/>
                <w:szCs w:val="20"/>
              </w:rPr>
              <w:t xml:space="preserve"> в </w:t>
            </w:r>
            <w:r>
              <w:rPr>
                <w:rFonts w:ascii="Times New Roman" w:eastAsia="Times New Roman" w:hAnsi="Times New Roman"/>
                <w:color w:val="000000" w:themeColor="text1"/>
                <w:sz w:val="20"/>
                <w:szCs w:val="20"/>
              </w:rPr>
              <w:t>Л</w:t>
            </w:r>
            <w:r w:rsidRPr="003A3DB5">
              <w:rPr>
                <w:rFonts w:ascii="Times New Roman" w:eastAsia="Times New Roman" w:hAnsi="Times New Roman"/>
                <w:color w:val="000000" w:themeColor="text1"/>
                <w:sz w:val="20"/>
                <w:szCs w:val="20"/>
              </w:rPr>
              <w:t>ичн</w:t>
            </w:r>
            <w:r>
              <w:rPr>
                <w:rFonts w:ascii="Times New Roman" w:eastAsia="Times New Roman" w:hAnsi="Times New Roman"/>
                <w:color w:val="000000" w:themeColor="text1"/>
                <w:sz w:val="20"/>
                <w:szCs w:val="20"/>
              </w:rPr>
              <w:t xml:space="preserve">ом </w:t>
            </w:r>
            <w:r w:rsidRPr="003A3DB5">
              <w:rPr>
                <w:rFonts w:ascii="Times New Roman" w:eastAsia="Times New Roman" w:hAnsi="Times New Roman"/>
                <w:color w:val="000000" w:themeColor="text1"/>
                <w:sz w:val="20"/>
                <w:szCs w:val="20"/>
              </w:rPr>
              <w:t>кабинет</w:t>
            </w:r>
            <w:r>
              <w:rPr>
                <w:rFonts w:ascii="Times New Roman" w:eastAsia="Times New Roman" w:hAnsi="Times New Roman"/>
                <w:color w:val="000000" w:themeColor="text1"/>
                <w:sz w:val="20"/>
                <w:szCs w:val="20"/>
              </w:rPr>
              <w:t>е</w:t>
            </w:r>
            <w:r w:rsidRPr="003A3DB5">
              <w:rPr>
                <w:rFonts w:ascii="Times New Roman" w:eastAsia="Times New Roman" w:hAnsi="Times New Roman"/>
                <w:color w:val="000000" w:themeColor="text1"/>
                <w:sz w:val="20"/>
                <w:szCs w:val="20"/>
              </w:rPr>
              <w:t xml:space="preserve"> уведомления об</w:t>
            </w:r>
          </w:p>
          <w:p w14:paraId="4502C8B7" w14:textId="63C4EB7F" w:rsidR="00A85EDF" w:rsidRDefault="00A85EDF" w:rsidP="00FB3A40">
            <w:pPr>
              <w:spacing w:after="200" w:line="276" w:lineRule="auto"/>
              <w:contextualSpacing/>
              <w:rPr>
                <w:rFonts w:ascii="Times New Roman" w:hAnsi="Times New Roman"/>
                <w:b/>
                <w:i/>
                <w:color w:val="auto"/>
              </w:rPr>
            </w:pPr>
            <w:r>
              <w:rPr>
                <w:rFonts w:ascii="Times New Roman" w:eastAsia="Times New Roman" w:hAnsi="Times New Roman"/>
                <w:color w:val="000000" w:themeColor="text1"/>
                <w:sz w:val="20"/>
                <w:szCs w:val="20"/>
              </w:rPr>
              <w:t>о</w:t>
            </w:r>
            <w:r w:rsidRPr="003A3DB5">
              <w:rPr>
                <w:rFonts w:ascii="Times New Roman" w:eastAsia="Times New Roman" w:hAnsi="Times New Roman"/>
                <w:color w:val="000000" w:themeColor="text1"/>
                <w:sz w:val="20"/>
                <w:szCs w:val="20"/>
              </w:rPr>
              <w:t>беспечении</w:t>
            </w:r>
            <w:r>
              <w:rPr>
                <w:rFonts w:ascii="Times New Roman" w:eastAsia="Times New Roman" w:hAnsi="Times New Roman"/>
                <w:color w:val="000000" w:themeColor="text1"/>
                <w:sz w:val="20"/>
                <w:szCs w:val="20"/>
              </w:rPr>
              <w:t xml:space="preserve"> </w:t>
            </w:r>
            <w:r w:rsidRPr="003A3DB5">
              <w:rPr>
                <w:rFonts w:ascii="Times New Roman" w:eastAsia="Times New Roman" w:hAnsi="Times New Roman"/>
                <w:color w:val="000000" w:themeColor="text1"/>
                <w:sz w:val="20"/>
                <w:szCs w:val="20"/>
              </w:rPr>
              <w:t>возможности</w:t>
            </w:r>
            <w:r>
              <w:rPr>
                <w:rFonts w:ascii="Times New Roman" w:eastAsia="Times New Roman" w:hAnsi="Times New Roman"/>
                <w:color w:val="000000" w:themeColor="text1"/>
                <w:sz w:val="20"/>
                <w:szCs w:val="20"/>
              </w:rPr>
              <w:t xml:space="preserve"> </w:t>
            </w:r>
            <w:r w:rsidRPr="003A3DB5">
              <w:rPr>
                <w:rFonts w:ascii="Times New Roman" w:eastAsia="Times New Roman" w:hAnsi="Times New Roman"/>
                <w:color w:val="000000" w:themeColor="text1"/>
                <w:sz w:val="20"/>
                <w:szCs w:val="20"/>
              </w:rPr>
              <w:t>присоединения к</w:t>
            </w:r>
            <w:r>
              <w:rPr>
                <w:rFonts w:ascii="Times New Roman" w:eastAsia="Times New Roman" w:hAnsi="Times New Roman"/>
                <w:color w:val="000000" w:themeColor="text1"/>
                <w:sz w:val="20"/>
                <w:szCs w:val="20"/>
              </w:rPr>
              <w:t xml:space="preserve"> </w:t>
            </w:r>
            <w:r w:rsidRPr="003A3DB5">
              <w:rPr>
                <w:rFonts w:ascii="Times New Roman" w:eastAsia="Times New Roman" w:hAnsi="Times New Roman"/>
                <w:color w:val="000000" w:themeColor="text1"/>
                <w:sz w:val="20"/>
                <w:szCs w:val="20"/>
              </w:rPr>
              <w:t>электрическим сетям</w:t>
            </w:r>
          </w:p>
        </w:tc>
        <w:tc>
          <w:tcPr>
            <w:tcW w:w="2416" w:type="dxa"/>
            <w:gridSpan w:val="2"/>
            <w:vMerge/>
          </w:tcPr>
          <w:p w14:paraId="16DAEA5A" w14:textId="77777777" w:rsidR="00A85EDF" w:rsidRDefault="00A85EDF" w:rsidP="00FB3A40">
            <w:pPr>
              <w:spacing w:after="200" w:line="276" w:lineRule="auto"/>
              <w:contextualSpacing/>
              <w:rPr>
                <w:rFonts w:ascii="Times New Roman" w:hAnsi="Times New Roman"/>
                <w:b/>
                <w:i/>
                <w:color w:val="auto"/>
              </w:rPr>
            </w:pPr>
          </w:p>
        </w:tc>
        <w:tc>
          <w:tcPr>
            <w:tcW w:w="2000" w:type="dxa"/>
          </w:tcPr>
          <w:p w14:paraId="148B62EC" w14:textId="77777777" w:rsidR="00A85EDF" w:rsidRPr="003A3DB5" w:rsidRDefault="00A85EDF" w:rsidP="00FB3A40">
            <w:pPr>
              <w:spacing w:line="262" w:lineRule="auto"/>
              <w:rPr>
                <w:rFonts w:ascii="Times New Roman" w:eastAsia="Times New Roman" w:hAnsi="Times New Roman"/>
                <w:sz w:val="20"/>
                <w:szCs w:val="20"/>
              </w:rPr>
            </w:pPr>
            <w:r w:rsidRPr="003A3DB5">
              <w:rPr>
                <w:rFonts w:ascii="Times New Roman" w:eastAsia="Times New Roman" w:hAnsi="Times New Roman"/>
                <w:sz w:val="20"/>
                <w:szCs w:val="20"/>
              </w:rPr>
              <w:t>Не позднее</w:t>
            </w:r>
          </w:p>
          <w:p w14:paraId="425EADE8" w14:textId="77777777" w:rsidR="00A85EDF" w:rsidRPr="003A3DB5" w:rsidRDefault="00A85EDF" w:rsidP="00FB3A40">
            <w:pPr>
              <w:spacing w:line="262" w:lineRule="auto"/>
              <w:rPr>
                <w:rFonts w:ascii="Times New Roman" w:eastAsia="Times New Roman" w:hAnsi="Times New Roman"/>
                <w:sz w:val="20"/>
                <w:szCs w:val="20"/>
              </w:rPr>
            </w:pPr>
            <w:r w:rsidRPr="003A3DB5">
              <w:rPr>
                <w:rFonts w:ascii="Times New Roman" w:eastAsia="Times New Roman" w:hAnsi="Times New Roman"/>
                <w:sz w:val="20"/>
                <w:szCs w:val="20"/>
              </w:rPr>
              <w:t>окончания рабочего</w:t>
            </w:r>
          </w:p>
          <w:p w14:paraId="454283A2" w14:textId="77777777" w:rsidR="00A85EDF" w:rsidRPr="003A3DB5" w:rsidRDefault="00A85EDF" w:rsidP="00FB3A40">
            <w:pPr>
              <w:spacing w:line="262" w:lineRule="auto"/>
              <w:rPr>
                <w:rFonts w:ascii="Times New Roman" w:eastAsia="Times New Roman" w:hAnsi="Times New Roman"/>
                <w:sz w:val="20"/>
                <w:szCs w:val="20"/>
              </w:rPr>
            </w:pPr>
            <w:r w:rsidRPr="003A3DB5">
              <w:rPr>
                <w:rFonts w:ascii="Times New Roman" w:eastAsia="Times New Roman" w:hAnsi="Times New Roman"/>
                <w:sz w:val="20"/>
                <w:szCs w:val="20"/>
              </w:rPr>
              <w:t>дня, в течение</w:t>
            </w:r>
          </w:p>
          <w:p w14:paraId="23C0BC57" w14:textId="5E7EE33F" w:rsidR="00A85EDF" w:rsidRPr="003A3DB5" w:rsidRDefault="00A85EDF" w:rsidP="00FB3A40">
            <w:pPr>
              <w:spacing w:line="262" w:lineRule="auto"/>
              <w:rPr>
                <w:rFonts w:ascii="Times New Roman" w:eastAsia="Times New Roman" w:hAnsi="Times New Roman"/>
                <w:sz w:val="20"/>
                <w:szCs w:val="20"/>
              </w:rPr>
            </w:pPr>
            <w:r w:rsidRPr="003A3DB5">
              <w:rPr>
                <w:rFonts w:ascii="Times New Roman" w:eastAsia="Times New Roman" w:hAnsi="Times New Roman"/>
                <w:sz w:val="20"/>
                <w:szCs w:val="20"/>
              </w:rPr>
              <w:t>которого был</w:t>
            </w:r>
            <w:r>
              <w:rPr>
                <w:rFonts w:ascii="Times New Roman" w:eastAsia="Times New Roman" w:hAnsi="Times New Roman"/>
                <w:sz w:val="20"/>
                <w:szCs w:val="20"/>
              </w:rPr>
              <w:t xml:space="preserve"> с</w:t>
            </w:r>
            <w:r w:rsidRPr="003A3DB5">
              <w:rPr>
                <w:rFonts w:ascii="Times New Roman" w:eastAsia="Times New Roman" w:hAnsi="Times New Roman"/>
                <w:sz w:val="20"/>
                <w:szCs w:val="20"/>
              </w:rPr>
              <w:t>оставлен и</w:t>
            </w:r>
            <w:r>
              <w:rPr>
                <w:rFonts w:ascii="Times New Roman" w:eastAsia="Times New Roman" w:hAnsi="Times New Roman"/>
                <w:sz w:val="20"/>
                <w:szCs w:val="20"/>
              </w:rPr>
              <w:t xml:space="preserve"> р</w:t>
            </w:r>
            <w:r w:rsidRPr="003A3DB5">
              <w:rPr>
                <w:rFonts w:ascii="Times New Roman" w:eastAsia="Times New Roman" w:hAnsi="Times New Roman"/>
                <w:sz w:val="20"/>
                <w:szCs w:val="20"/>
              </w:rPr>
              <w:t>азмещен</w:t>
            </w:r>
            <w:r>
              <w:rPr>
                <w:rFonts w:ascii="Times New Roman" w:eastAsia="Times New Roman" w:hAnsi="Times New Roman"/>
                <w:sz w:val="20"/>
                <w:szCs w:val="20"/>
              </w:rPr>
              <w:t xml:space="preserve"> </w:t>
            </w:r>
            <w:r w:rsidRPr="003A3DB5">
              <w:rPr>
                <w:rFonts w:ascii="Times New Roman" w:eastAsia="Times New Roman" w:hAnsi="Times New Roman"/>
                <w:sz w:val="20"/>
                <w:szCs w:val="20"/>
              </w:rPr>
              <w:t>указанный</w:t>
            </w:r>
          </w:p>
          <w:p w14:paraId="675D3850" w14:textId="34060AF5" w:rsidR="00A85EDF" w:rsidRDefault="00A85EDF" w:rsidP="00FB3A40">
            <w:pPr>
              <w:spacing w:after="200" w:line="276" w:lineRule="auto"/>
              <w:contextualSpacing/>
              <w:rPr>
                <w:rFonts w:ascii="Times New Roman" w:hAnsi="Times New Roman"/>
                <w:b/>
                <w:i/>
                <w:color w:val="auto"/>
              </w:rPr>
            </w:pPr>
            <w:r w:rsidRPr="003A3DB5">
              <w:rPr>
                <w:rFonts w:ascii="Times New Roman" w:eastAsia="Times New Roman" w:hAnsi="Times New Roman"/>
                <w:sz w:val="20"/>
                <w:szCs w:val="20"/>
              </w:rPr>
              <w:t>документ</w:t>
            </w:r>
          </w:p>
        </w:tc>
        <w:tc>
          <w:tcPr>
            <w:tcW w:w="2196" w:type="dxa"/>
          </w:tcPr>
          <w:p w14:paraId="7E46490C" w14:textId="66DF1911" w:rsidR="00A85EDF" w:rsidRDefault="00A85EDF" w:rsidP="00FB3A40">
            <w:pPr>
              <w:spacing w:after="200" w:line="276" w:lineRule="auto"/>
              <w:contextualSpacing/>
              <w:rPr>
                <w:rFonts w:ascii="Times New Roman" w:hAnsi="Times New Roman"/>
                <w:b/>
                <w:i/>
                <w:color w:val="auto"/>
              </w:rPr>
            </w:pPr>
            <w:r>
              <w:rPr>
                <w:rFonts w:ascii="Times New Roman" w:eastAsia="Times New Roman" w:hAnsi="Times New Roman"/>
                <w:sz w:val="20"/>
                <w:szCs w:val="20"/>
              </w:rPr>
              <w:t xml:space="preserve"> П</w:t>
            </w:r>
            <w:r w:rsidRPr="003A3DB5">
              <w:rPr>
                <w:rFonts w:ascii="Times New Roman" w:eastAsia="Times New Roman" w:hAnsi="Times New Roman"/>
                <w:sz w:val="20"/>
                <w:szCs w:val="20"/>
              </w:rPr>
              <w:t>.110 Правил ТП</w:t>
            </w:r>
          </w:p>
        </w:tc>
      </w:tr>
      <w:tr w:rsidR="00A85EDF" w14:paraId="501ED262" w14:textId="77777777" w:rsidTr="00261AAB">
        <w:tc>
          <w:tcPr>
            <w:tcW w:w="562" w:type="dxa"/>
            <w:vMerge/>
            <w:vAlign w:val="center"/>
          </w:tcPr>
          <w:p w14:paraId="22E7472A" w14:textId="77777777" w:rsidR="00A85EDF" w:rsidRDefault="00A85EDF" w:rsidP="00FB3A40">
            <w:pPr>
              <w:spacing w:after="200" w:line="276" w:lineRule="auto"/>
              <w:contextualSpacing/>
              <w:rPr>
                <w:rFonts w:ascii="Times New Roman" w:hAnsi="Times New Roman"/>
                <w:b/>
                <w:i/>
                <w:color w:val="auto"/>
              </w:rPr>
            </w:pPr>
          </w:p>
        </w:tc>
        <w:tc>
          <w:tcPr>
            <w:tcW w:w="2268" w:type="dxa"/>
            <w:vMerge/>
            <w:vAlign w:val="center"/>
          </w:tcPr>
          <w:p w14:paraId="1DA1D4C0" w14:textId="77777777" w:rsidR="00A85EDF" w:rsidRDefault="00A85EDF" w:rsidP="00FB3A40">
            <w:pPr>
              <w:spacing w:after="200" w:line="276" w:lineRule="auto"/>
              <w:contextualSpacing/>
              <w:rPr>
                <w:rFonts w:ascii="Times New Roman" w:hAnsi="Times New Roman"/>
                <w:b/>
                <w:i/>
                <w:color w:val="auto"/>
              </w:rPr>
            </w:pPr>
          </w:p>
        </w:tc>
        <w:tc>
          <w:tcPr>
            <w:tcW w:w="2694" w:type="dxa"/>
            <w:vMerge/>
            <w:vAlign w:val="center"/>
          </w:tcPr>
          <w:p w14:paraId="646B8FF5" w14:textId="77777777" w:rsidR="00A85EDF" w:rsidRDefault="00A85EDF" w:rsidP="00FB3A40">
            <w:pPr>
              <w:spacing w:after="200" w:line="276" w:lineRule="auto"/>
              <w:contextualSpacing/>
              <w:rPr>
                <w:rFonts w:ascii="Times New Roman" w:hAnsi="Times New Roman"/>
                <w:b/>
                <w:i/>
                <w:color w:val="auto"/>
              </w:rPr>
            </w:pPr>
          </w:p>
        </w:tc>
        <w:tc>
          <w:tcPr>
            <w:tcW w:w="3254" w:type="dxa"/>
          </w:tcPr>
          <w:p w14:paraId="17D186A2" w14:textId="77777777" w:rsidR="00A85EDF" w:rsidRPr="003A3DB5" w:rsidRDefault="00A85EDF" w:rsidP="00FB3A40">
            <w:pPr>
              <w:spacing w:line="262" w:lineRule="auto"/>
              <w:rPr>
                <w:rFonts w:ascii="Times New Roman" w:eastAsia="Times New Roman" w:hAnsi="Times New Roman"/>
                <w:color w:val="000000" w:themeColor="text1"/>
                <w:sz w:val="20"/>
                <w:szCs w:val="20"/>
              </w:rPr>
            </w:pPr>
            <w:r w:rsidRPr="003A3DB5">
              <w:rPr>
                <w:rFonts w:ascii="Times New Roman" w:eastAsia="Times New Roman" w:hAnsi="Times New Roman"/>
                <w:color w:val="000000" w:themeColor="text1"/>
                <w:sz w:val="20"/>
                <w:szCs w:val="20"/>
              </w:rPr>
              <w:t>4.2.2. Уведомление</w:t>
            </w:r>
            <w:r>
              <w:rPr>
                <w:rFonts w:ascii="Times New Roman" w:eastAsia="Times New Roman" w:hAnsi="Times New Roman"/>
                <w:color w:val="000000" w:themeColor="text1"/>
                <w:sz w:val="20"/>
                <w:szCs w:val="20"/>
              </w:rPr>
              <w:t xml:space="preserve"> </w:t>
            </w:r>
            <w:r w:rsidRPr="003A3DB5">
              <w:rPr>
                <w:rFonts w:ascii="Times New Roman" w:eastAsia="Times New Roman" w:hAnsi="Times New Roman"/>
                <w:color w:val="000000" w:themeColor="text1"/>
                <w:sz w:val="20"/>
                <w:szCs w:val="20"/>
              </w:rPr>
              <w:t>гарантирующего</w:t>
            </w:r>
          </w:p>
          <w:p w14:paraId="5C26A614" w14:textId="77777777" w:rsidR="00A85EDF" w:rsidRPr="003A3DB5" w:rsidRDefault="00A85EDF" w:rsidP="00FB3A40">
            <w:pPr>
              <w:spacing w:line="262" w:lineRule="auto"/>
              <w:rPr>
                <w:rFonts w:ascii="Times New Roman" w:eastAsia="Times New Roman" w:hAnsi="Times New Roman"/>
                <w:color w:val="000000" w:themeColor="text1"/>
                <w:sz w:val="20"/>
                <w:szCs w:val="20"/>
              </w:rPr>
            </w:pPr>
            <w:r w:rsidRPr="003A3DB5">
              <w:rPr>
                <w:rFonts w:ascii="Times New Roman" w:eastAsia="Times New Roman" w:hAnsi="Times New Roman"/>
                <w:color w:val="000000" w:themeColor="text1"/>
                <w:sz w:val="20"/>
                <w:szCs w:val="20"/>
              </w:rPr>
              <w:t>поставщика о</w:t>
            </w:r>
            <w:r>
              <w:rPr>
                <w:rFonts w:ascii="Times New Roman" w:eastAsia="Times New Roman" w:hAnsi="Times New Roman"/>
                <w:color w:val="000000" w:themeColor="text1"/>
                <w:sz w:val="20"/>
                <w:szCs w:val="20"/>
              </w:rPr>
              <w:t xml:space="preserve"> размещении</w:t>
            </w:r>
            <w:r w:rsidRPr="003A3DB5">
              <w:rPr>
                <w:rFonts w:ascii="Times New Roman" w:eastAsia="Times New Roman" w:hAnsi="Times New Roman"/>
                <w:color w:val="000000" w:themeColor="text1"/>
                <w:sz w:val="20"/>
                <w:szCs w:val="20"/>
              </w:rPr>
              <w:t xml:space="preserve"> в Личн</w:t>
            </w:r>
            <w:r>
              <w:rPr>
                <w:rFonts w:ascii="Times New Roman" w:eastAsia="Times New Roman" w:hAnsi="Times New Roman"/>
                <w:color w:val="000000" w:themeColor="text1"/>
                <w:sz w:val="20"/>
                <w:szCs w:val="20"/>
              </w:rPr>
              <w:t xml:space="preserve">ом </w:t>
            </w:r>
            <w:r w:rsidRPr="003A3DB5">
              <w:rPr>
                <w:rFonts w:ascii="Times New Roman" w:eastAsia="Times New Roman" w:hAnsi="Times New Roman"/>
                <w:color w:val="000000" w:themeColor="text1"/>
                <w:sz w:val="20"/>
                <w:szCs w:val="20"/>
              </w:rPr>
              <w:t>кабинет</w:t>
            </w:r>
            <w:r>
              <w:rPr>
                <w:rFonts w:ascii="Times New Roman" w:eastAsia="Times New Roman" w:hAnsi="Times New Roman"/>
                <w:color w:val="000000" w:themeColor="text1"/>
                <w:sz w:val="20"/>
                <w:szCs w:val="20"/>
              </w:rPr>
              <w:t>е</w:t>
            </w:r>
            <w:r w:rsidRPr="003A3DB5">
              <w:rPr>
                <w:rFonts w:ascii="Times New Roman" w:eastAsia="Times New Roman" w:hAnsi="Times New Roman"/>
                <w:color w:val="000000" w:themeColor="text1"/>
                <w:sz w:val="20"/>
                <w:szCs w:val="20"/>
              </w:rPr>
              <w:t xml:space="preserve"> Заявителя</w:t>
            </w:r>
            <w:r>
              <w:rPr>
                <w:rFonts w:ascii="Times New Roman" w:eastAsia="Times New Roman" w:hAnsi="Times New Roman"/>
                <w:color w:val="000000" w:themeColor="text1"/>
                <w:sz w:val="20"/>
                <w:szCs w:val="20"/>
              </w:rPr>
              <w:t xml:space="preserve"> </w:t>
            </w:r>
            <w:r w:rsidRPr="003A3DB5">
              <w:rPr>
                <w:rFonts w:ascii="Times New Roman" w:eastAsia="Times New Roman" w:hAnsi="Times New Roman"/>
                <w:color w:val="000000" w:themeColor="text1"/>
                <w:sz w:val="20"/>
                <w:szCs w:val="20"/>
              </w:rPr>
              <w:t>уведомления об</w:t>
            </w:r>
            <w:r>
              <w:rPr>
                <w:rFonts w:ascii="Times New Roman" w:eastAsia="Times New Roman" w:hAnsi="Times New Roman"/>
                <w:color w:val="000000" w:themeColor="text1"/>
                <w:sz w:val="20"/>
                <w:szCs w:val="20"/>
              </w:rPr>
              <w:t xml:space="preserve"> </w:t>
            </w:r>
            <w:r w:rsidRPr="003A3DB5">
              <w:rPr>
                <w:rFonts w:ascii="Times New Roman" w:eastAsia="Times New Roman" w:hAnsi="Times New Roman"/>
                <w:color w:val="000000" w:themeColor="text1"/>
                <w:sz w:val="20"/>
                <w:szCs w:val="20"/>
              </w:rPr>
              <w:t>обеспечении</w:t>
            </w:r>
            <w:r>
              <w:rPr>
                <w:rFonts w:ascii="Times New Roman" w:eastAsia="Times New Roman" w:hAnsi="Times New Roman"/>
                <w:color w:val="000000" w:themeColor="text1"/>
                <w:sz w:val="20"/>
                <w:szCs w:val="20"/>
              </w:rPr>
              <w:t xml:space="preserve"> </w:t>
            </w:r>
            <w:r w:rsidRPr="003A3DB5">
              <w:rPr>
                <w:rFonts w:ascii="Times New Roman" w:eastAsia="Times New Roman" w:hAnsi="Times New Roman"/>
                <w:color w:val="000000" w:themeColor="text1"/>
                <w:sz w:val="20"/>
                <w:szCs w:val="20"/>
              </w:rPr>
              <w:t>возможности</w:t>
            </w:r>
          </w:p>
          <w:p w14:paraId="0D7E8B6A" w14:textId="51BE3411" w:rsidR="00A85EDF" w:rsidRDefault="00A85EDF" w:rsidP="00FB3A40">
            <w:pPr>
              <w:spacing w:after="200" w:line="276" w:lineRule="auto"/>
              <w:contextualSpacing/>
              <w:rPr>
                <w:rFonts w:ascii="Times New Roman" w:hAnsi="Times New Roman"/>
                <w:b/>
                <w:i/>
                <w:color w:val="auto"/>
              </w:rPr>
            </w:pPr>
            <w:r w:rsidRPr="003A3DB5">
              <w:rPr>
                <w:rFonts w:ascii="Times New Roman" w:eastAsia="Times New Roman" w:hAnsi="Times New Roman"/>
                <w:color w:val="000000" w:themeColor="text1"/>
                <w:sz w:val="20"/>
                <w:szCs w:val="20"/>
              </w:rPr>
              <w:t>присоединения к</w:t>
            </w:r>
            <w:r>
              <w:rPr>
                <w:rFonts w:ascii="Times New Roman" w:eastAsia="Times New Roman" w:hAnsi="Times New Roman"/>
                <w:color w:val="000000" w:themeColor="text1"/>
                <w:sz w:val="20"/>
                <w:szCs w:val="20"/>
              </w:rPr>
              <w:t xml:space="preserve"> </w:t>
            </w:r>
            <w:r w:rsidRPr="003A3DB5">
              <w:rPr>
                <w:rFonts w:ascii="Times New Roman" w:eastAsia="Times New Roman" w:hAnsi="Times New Roman"/>
                <w:color w:val="000000" w:themeColor="text1"/>
                <w:sz w:val="20"/>
                <w:szCs w:val="20"/>
              </w:rPr>
              <w:t>электрическим сетям</w:t>
            </w:r>
          </w:p>
        </w:tc>
        <w:tc>
          <w:tcPr>
            <w:tcW w:w="2416" w:type="dxa"/>
            <w:gridSpan w:val="2"/>
            <w:vMerge/>
          </w:tcPr>
          <w:p w14:paraId="4AB71A14" w14:textId="77777777" w:rsidR="00A85EDF" w:rsidRDefault="00A85EDF" w:rsidP="00FB3A40">
            <w:pPr>
              <w:spacing w:after="200" w:line="276" w:lineRule="auto"/>
              <w:contextualSpacing/>
              <w:rPr>
                <w:rFonts w:ascii="Times New Roman" w:hAnsi="Times New Roman"/>
                <w:b/>
                <w:i/>
                <w:color w:val="auto"/>
              </w:rPr>
            </w:pPr>
          </w:p>
        </w:tc>
        <w:tc>
          <w:tcPr>
            <w:tcW w:w="2000" w:type="dxa"/>
          </w:tcPr>
          <w:p w14:paraId="6D70506C" w14:textId="08E0521C" w:rsidR="00A85EDF" w:rsidRDefault="00A85EDF" w:rsidP="00FB3A40">
            <w:pPr>
              <w:spacing w:after="200" w:line="276" w:lineRule="auto"/>
              <w:contextualSpacing/>
              <w:rPr>
                <w:rFonts w:ascii="Times New Roman" w:hAnsi="Times New Roman"/>
                <w:b/>
                <w:i/>
                <w:color w:val="auto"/>
              </w:rPr>
            </w:pPr>
            <w:r w:rsidRPr="00B33EFC">
              <w:rPr>
                <w:rFonts w:ascii="Times New Roman" w:eastAsia="Times New Roman" w:hAnsi="Times New Roman"/>
                <w:sz w:val="20"/>
                <w:szCs w:val="20"/>
              </w:rPr>
              <w:t>В течение 2 рабочих дней со дня размещения в личном кабинете заявителя акта</w:t>
            </w:r>
          </w:p>
        </w:tc>
        <w:tc>
          <w:tcPr>
            <w:tcW w:w="2196" w:type="dxa"/>
          </w:tcPr>
          <w:p w14:paraId="08CA334D" w14:textId="20BABF29" w:rsidR="00A85EDF" w:rsidRDefault="00A85EDF" w:rsidP="00FB3A40">
            <w:pPr>
              <w:spacing w:after="200" w:line="276" w:lineRule="auto"/>
              <w:contextualSpacing/>
              <w:rPr>
                <w:rFonts w:ascii="Times New Roman" w:hAnsi="Times New Roman"/>
                <w:b/>
                <w:i/>
                <w:color w:val="auto"/>
              </w:rPr>
            </w:pPr>
            <w:r>
              <w:rPr>
                <w:rFonts w:ascii="Times New Roman" w:eastAsia="Times New Roman" w:hAnsi="Times New Roman"/>
                <w:sz w:val="20"/>
                <w:szCs w:val="20"/>
              </w:rPr>
              <w:t xml:space="preserve"> П</w:t>
            </w:r>
            <w:r w:rsidRPr="003A3DB5">
              <w:rPr>
                <w:rFonts w:ascii="Times New Roman" w:eastAsia="Times New Roman" w:hAnsi="Times New Roman"/>
                <w:sz w:val="20"/>
                <w:szCs w:val="20"/>
              </w:rPr>
              <w:t>.111 Правил ТП</w:t>
            </w:r>
          </w:p>
        </w:tc>
      </w:tr>
    </w:tbl>
    <w:p w14:paraId="38DA3DCD" w14:textId="46240198" w:rsidR="00F93658" w:rsidRDefault="00F93658" w:rsidP="00BD2415">
      <w:pPr>
        <w:widowControl/>
        <w:spacing w:after="200" w:line="276" w:lineRule="auto"/>
        <w:ind w:firstLine="426"/>
        <w:contextualSpacing/>
        <w:rPr>
          <w:rFonts w:ascii="Times New Roman" w:eastAsia="Calibri" w:hAnsi="Times New Roman" w:cs="Times New Roman"/>
          <w:b/>
          <w:i/>
          <w:color w:val="auto"/>
          <w:sz w:val="22"/>
          <w:szCs w:val="22"/>
          <w:lang w:eastAsia="en-US" w:bidi="ar-SA"/>
        </w:rPr>
      </w:pPr>
    </w:p>
    <w:p w14:paraId="6E5DEBC6" w14:textId="77777777" w:rsidR="00431B48" w:rsidRDefault="00431B48" w:rsidP="00BD2415">
      <w:pPr>
        <w:widowControl/>
        <w:spacing w:after="200" w:line="276" w:lineRule="auto"/>
        <w:ind w:firstLine="426"/>
        <w:contextualSpacing/>
        <w:rPr>
          <w:rFonts w:ascii="Times New Roman" w:eastAsia="Calibri" w:hAnsi="Times New Roman" w:cs="Times New Roman"/>
          <w:b/>
          <w:i/>
          <w:color w:val="auto"/>
          <w:sz w:val="22"/>
          <w:szCs w:val="22"/>
          <w:lang w:eastAsia="en-US" w:bidi="ar-SA"/>
        </w:rPr>
      </w:pPr>
    </w:p>
    <w:p w14:paraId="11FB5BBB" w14:textId="77777777" w:rsidR="00FB3A40" w:rsidRDefault="00FB3A40" w:rsidP="00FB3A40">
      <w:pPr>
        <w:widowControl/>
        <w:ind w:firstLine="426"/>
        <w:contextualSpacing/>
        <w:rPr>
          <w:rFonts w:ascii="Times New Roman" w:eastAsia="Calibri" w:hAnsi="Times New Roman" w:cs="Times New Roman"/>
          <w:b/>
          <w:color w:val="auto"/>
          <w:sz w:val="22"/>
          <w:szCs w:val="22"/>
          <w:lang w:eastAsia="en-US" w:bidi="ar-SA"/>
        </w:rPr>
      </w:pPr>
      <w:r w:rsidRPr="00A72C0F">
        <w:rPr>
          <w:rFonts w:ascii="Times New Roman" w:eastAsia="Calibri" w:hAnsi="Times New Roman" w:cs="Times New Roman"/>
          <w:b/>
          <w:color w:val="auto"/>
          <w:sz w:val="22"/>
          <w:szCs w:val="22"/>
          <w:lang w:eastAsia="en-US" w:bidi="ar-SA"/>
        </w:rPr>
        <w:t>Контактная информация для направления обращений:</w:t>
      </w:r>
    </w:p>
    <w:p w14:paraId="7CDBBC15" w14:textId="77777777" w:rsidR="00A05535" w:rsidRPr="002A3C45" w:rsidRDefault="00A05535" w:rsidP="00A05535">
      <w:pPr>
        <w:widowControl/>
        <w:spacing w:after="200" w:line="276" w:lineRule="auto"/>
        <w:ind w:firstLine="426"/>
        <w:contextualSpacing/>
        <w:rPr>
          <w:rFonts w:ascii="Times New Roman" w:eastAsia="Calibri" w:hAnsi="Times New Roman" w:cs="Times New Roman"/>
          <w:b/>
          <w:i/>
          <w:color w:val="auto"/>
          <w:lang w:eastAsia="en-US" w:bidi="ar-SA"/>
        </w:rPr>
      </w:pPr>
      <w:r w:rsidRPr="002A3C45">
        <w:rPr>
          <w:rFonts w:ascii="Times New Roman" w:eastAsia="Calibri" w:hAnsi="Times New Roman" w:cs="Times New Roman"/>
          <w:b/>
          <w:i/>
          <w:color w:val="auto"/>
          <w:lang w:eastAsia="en-US" w:bidi="ar-SA"/>
        </w:rPr>
        <w:t>производственно-техническая служба</w:t>
      </w:r>
      <w:r w:rsidRPr="00A05535">
        <w:rPr>
          <w:rFonts w:ascii="Times New Roman" w:eastAsia="Calibri" w:hAnsi="Times New Roman" w:cs="Times New Roman"/>
          <w:b/>
          <w:i/>
          <w:color w:val="auto"/>
          <w:lang w:eastAsia="en-US" w:bidi="ar-SA"/>
        </w:rPr>
        <w:t xml:space="preserve">   </w:t>
      </w:r>
      <w:r w:rsidRPr="002A3C45">
        <w:rPr>
          <w:rFonts w:ascii="Times New Roman" w:eastAsia="Calibri" w:hAnsi="Times New Roman" w:cs="Times New Roman"/>
          <w:b/>
          <w:i/>
          <w:color w:val="auto"/>
          <w:lang w:eastAsia="en-US" w:bidi="ar-SA"/>
        </w:rPr>
        <w:t>8(924)001-57-27</w:t>
      </w:r>
    </w:p>
    <w:p w14:paraId="14CB6279" w14:textId="77777777" w:rsidR="00A05535" w:rsidRPr="002A3C45" w:rsidRDefault="00A05535" w:rsidP="00A05535">
      <w:pPr>
        <w:widowControl/>
        <w:spacing w:after="200" w:line="276" w:lineRule="auto"/>
        <w:ind w:firstLine="426"/>
        <w:contextualSpacing/>
        <w:rPr>
          <w:rFonts w:ascii="Times New Roman" w:eastAsia="Calibri" w:hAnsi="Times New Roman" w:cs="Times New Roman"/>
          <w:b/>
          <w:i/>
          <w:color w:val="auto"/>
          <w:lang w:eastAsia="en-US" w:bidi="ar-SA"/>
        </w:rPr>
      </w:pPr>
      <w:r w:rsidRPr="002A3C45">
        <w:rPr>
          <w:rFonts w:ascii="Times New Roman" w:eastAsia="Calibri" w:hAnsi="Times New Roman" w:cs="Times New Roman"/>
          <w:b/>
          <w:i/>
          <w:color w:val="auto"/>
          <w:lang w:eastAsia="en-US" w:bidi="ar-SA"/>
        </w:rPr>
        <w:t>Приемная: +7(42356) 25-5-30</w:t>
      </w:r>
    </w:p>
    <w:p w14:paraId="598D84B6" w14:textId="77777777" w:rsidR="00A05535" w:rsidRPr="002A3C45" w:rsidRDefault="00A05535" w:rsidP="00A05535">
      <w:pPr>
        <w:widowControl/>
        <w:spacing w:after="200" w:line="276" w:lineRule="auto"/>
        <w:ind w:firstLine="426"/>
        <w:contextualSpacing/>
        <w:rPr>
          <w:rFonts w:ascii="Times New Roman" w:eastAsia="Calibri" w:hAnsi="Times New Roman" w:cs="Times New Roman"/>
          <w:b/>
          <w:i/>
          <w:color w:val="auto"/>
          <w:lang w:eastAsia="en-US" w:bidi="ar-SA"/>
        </w:rPr>
      </w:pPr>
      <w:r w:rsidRPr="002A3C45">
        <w:rPr>
          <w:rFonts w:ascii="Times New Roman" w:eastAsia="Calibri" w:hAnsi="Times New Roman" w:cs="Times New Roman"/>
          <w:b/>
          <w:i/>
          <w:color w:val="auto"/>
          <w:lang w:eastAsia="en-US" w:bidi="ar-SA"/>
        </w:rPr>
        <w:t>Адрес: г. Дальнереченск, ул. Автомобильная, д. 12</w:t>
      </w:r>
    </w:p>
    <w:p w14:paraId="25292245" w14:textId="77777777" w:rsidR="00A05535" w:rsidRPr="002A3C45" w:rsidRDefault="00A05535" w:rsidP="00A05535">
      <w:pPr>
        <w:widowControl/>
        <w:spacing w:after="200" w:line="276" w:lineRule="auto"/>
        <w:ind w:firstLine="426"/>
        <w:contextualSpacing/>
        <w:rPr>
          <w:rFonts w:ascii="Times New Roman" w:eastAsia="Calibri" w:hAnsi="Times New Roman" w:cs="Times New Roman"/>
          <w:b/>
          <w:i/>
          <w:color w:val="auto"/>
          <w:lang w:eastAsia="en-US" w:bidi="ar-SA"/>
        </w:rPr>
      </w:pPr>
      <w:r w:rsidRPr="002A3C45">
        <w:rPr>
          <w:rFonts w:ascii="Times New Roman" w:eastAsia="Calibri" w:hAnsi="Times New Roman" w:cs="Times New Roman"/>
          <w:b/>
          <w:i/>
          <w:color w:val="auto"/>
          <w:lang w:eastAsia="en-US" w:bidi="ar-SA"/>
        </w:rPr>
        <w:t>https://</w:t>
      </w:r>
      <w:r w:rsidRPr="002A3C45">
        <w:rPr>
          <w:rFonts w:ascii="Times New Roman" w:eastAsia="Calibri" w:hAnsi="Times New Roman" w:cs="Times New Roman"/>
          <w:b/>
          <w:i/>
          <w:color w:val="auto"/>
          <w:lang w:val="en-US" w:eastAsia="en-US" w:bidi="ar-SA"/>
        </w:rPr>
        <w:t>d</w:t>
      </w:r>
      <w:r w:rsidRPr="002A3C45">
        <w:rPr>
          <w:rFonts w:ascii="Times New Roman" w:eastAsia="Calibri" w:hAnsi="Times New Roman" w:cs="Times New Roman"/>
          <w:b/>
          <w:i/>
          <w:color w:val="auto"/>
          <w:lang w:eastAsia="en-US" w:bidi="ar-SA"/>
        </w:rPr>
        <w:t>esdv.com/</w:t>
      </w:r>
    </w:p>
    <w:p w14:paraId="1FDD9073" w14:textId="77777777" w:rsidR="00FB3A40" w:rsidRDefault="00FB3A40" w:rsidP="00BD2415">
      <w:pPr>
        <w:widowControl/>
        <w:spacing w:after="200" w:line="276" w:lineRule="auto"/>
        <w:ind w:firstLine="426"/>
        <w:contextualSpacing/>
        <w:rPr>
          <w:rFonts w:ascii="Times New Roman" w:eastAsia="Calibri" w:hAnsi="Times New Roman" w:cs="Times New Roman"/>
          <w:b/>
          <w:i/>
          <w:color w:val="auto"/>
          <w:sz w:val="22"/>
          <w:szCs w:val="22"/>
          <w:lang w:eastAsia="en-US" w:bidi="ar-SA"/>
        </w:rPr>
      </w:pPr>
    </w:p>
    <w:sectPr w:rsidR="00FB3A40" w:rsidSect="00A72C0F">
      <w:headerReference w:type="default" r:id="rId8"/>
      <w:pgSz w:w="16840" w:h="11900" w:orient="landscape"/>
      <w:pgMar w:top="720" w:right="720" w:bottom="720" w:left="720" w:header="0" w:footer="3" w:gutter="0"/>
      <w:pgNumType w:start="1"/>
      <w:cols w:space="720"/>
      <w:noEndnote/>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799BC" w14:textId="77777777" w:rsidR="00C93B8F" w:rsidRDefault="00C93B8F">
      <w:r>
        <w:separator/>
      </w:r>
    </w:p>
  </w:endnote>
  <w:endnote w:type="continuationSeparator" w:id="0">
    <w:p w14:paraId="63566EF6" w14:textId="77777777" w:rsidR="00C93B8F" w:rsidRDefault="00C93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A1A51" w14:textId="77777777" w:rsidR="00C93B8F" w:rsidRDefault="00C93B8F">
      <w:r>
        <w:separator/>
      </w:r>
    </w:p>
  </w:footnote>
  <w:footnote w:type="continuationSeparator" w:id="0">
    <w:p w14:paraId="6DF3C74B" w14:textId="77777777" w:rsidR="00C93B8F" w:rsidRDefault="00C93B8F">
      <w:r>
        <w:continuationSeparator/>
      </w:r>
    </w:p>
  </w:footnote>
  <w:footnote w:id="1">
    <w:p w14:paraId="28B535F6" w14:textId="4530BA25" w:rsidR="00C70165" w:rsidRPr="0049281A" w:rsidRDefault="00B377C7" w:rsidP="001122BE">
      <w:pPr>
        <w:pStyle w:val="a4"/>
        <w:jc w:val="both"/>
        <w:rPr>
          <w:sz w:val="18"/>
          <w:szCs w:val="18"/>
        </w:rPr>
      </w:pPr>
      <w:bookmarkStart w:id="7" w:name="_Hlk110407558"/>
      <w:r w:rsidRPr="0049281A">
        <w:rPr>
          <w:sz w:val="18"/>
          <w:szCs w:val="18"/>
          <w:vertAlign w:val="superscript"/>
        </w:rPr>
        <w:footnoteRef/>
      </w:r>
      <w:r w:rsidRPr="0049281A">
        <w:rPr>
          <w:sz w:val="18"/>
          <w:szCs w:val="18"/>
        </w:rPr>
        <w:t xml:space="preserve"> </w:t>
      </w:r>
      <w:r w:rsidR="00CD1692">
        <w:rPr>
          <w:sz w:val="18"/>
          <w:szCs w:val="18"/>
        </w:rPr>
        <w:t>С 01.</w:t>
      </w:r>
      <w:r w:rsidR="00FE417B">
        <w:rPr>
          <w:sz w:val="18"/>
          <w:szCs w:val="18"/>
        </w:rPr>
        <w:t>12</w:t>
      </w:r>
      <w:r w:rsidR="00CD1692">
        <w:rPr>
          <w:sz w:val="18"/>
          <w:szCs w:val="18"/>
        </w:rPr>
        <w:t>.2022 г. по 31.12.202</w:t>
      </w:r>
      <w:r w:rsidR="00FE417B">
        <w:rPr>
          <w:sz w:val="18"/>
          <w:szCs w:val="18"/>
        </w:rPr>
        <w:t>3</w:t>
      </w:r>
      <w:r w:rsidR="00CD1692">
        <w:rPr>
          <w:sz w:val="18"/>
          <w:szCs w:val="18"/>
        </w:rPr>
        <w:t xml:space="preserve"> г. при технологическом присоединении к электрическим сетям ООО «</w:t>
      </w:r>
      <w:r w:rsidR="00A05535">
        <w:rPr>
          <w:sz w:val="18"/>
          <w:szCs w:val="18"/>
        </w:rPr>
        <w:t>Д</w:t>
      </w:r>
      <w:r w:rsidR="00CD1692">
        <w:rPr>
          <w:sz w:val="18"/>
          <w:szCs w:val="18"/>
        </w:rPr>
        <w:t>ЭСК» размер платы определяется в соответствии с п</w:t>
      </w:r>
      <w:r w:rsidR="0049281A" w:rsidRPr="0049281A">
        <w:rPr>
          <w:sz w:val="18"/>
          <w:szCs w:val="18"/>
        </w:rPr>
        <w:t>остановление</w:t>
      </w:r>
      <w:r w:rsidR="00CD1692">
        <w:rPr>
          <w:sz w:val="18"/>
          <w:szCs w:val="18"/>
        </w:rPr>
        <w:t>м</w:t>
      </w:r>
      <w:r w:rsidR="0049281A" w:rsidRPr="0049281A">
        <w:rPr>
          <w:sz w:val="18"/>
          <w:szCs w:val="18"/>
        </w:rPr>
        <w:t xml:space="preserve"> Агентства по тарифам Приморского края № 6</w:t>
      </w:r>
      <w:r w:rsidR="00FE417B">
        <w:rPr>
          <w:sz w:val="18"/>
          <w:szCs w:val="18"/>
        </w:rPr>
        <w:t>6</w:t>
      </w:r>
      <w:r w:rsidR="0049281A" w:rsidRPr="0049281A">
        <w:rPr>
          <w:sz w:val="18"/>
          <w:szCs w:val="18"/>
        </w:rPr>
        <w:t>/</w:t>
      </w:r>
      <w:r w:rsidR="00FE417B">
        <w:rPr>
          <w:sz w:val="18"/>
          <w:szCs w:val="18"/>
        </w:rPr>
        <w:t>1</w:t>
      </w:r>
      <w:r w:rsidR="0049281A" w:rsidRPr="0049281A">
        <w:rPr>
          <w:sz w:val="18"/>
          <w:szCs w:val="18"/>
        </w:rPr>
        <w:t xml:space="preserve"> от 2</w:t>
      </w:r>
      <w:r w:rsidR="00FE417B">
        <w:rPr>
          <w:sz w:val="18"/>
          <w:szCs w:val="18"/>
        </w:rPr>
        <w:t>8</w:t>
      </w:r>
      <w:r w:rsidR="0049281A" w:rsidRPr="0049281A">
        <w:rPr>
          <w:sz w:val="18"/>
          <w:szCs w:val="18"/>
        </w:rPr>
        <w:t>.1</w:t>
      </w:r>
      <w:r w:rsidR="00FE417B">
        <w:rPr>
          <w:sz w:val="18"/>
          <w:szCs w:val="18"/>
        </w:rPr>
        <w:t>1</w:t>
      </w:r>
      <w:r w:rsidR="0049281A" w:rsidRPr="0049281A">
        <w:rPr>
          <w:sz w:val="18"/>
          <w:szCs w:val="18"/>
        </w:rPr>
        <w:t>.202</w:t>
      </w:r>
      <w:r w:rsidR="00FE417B">
        <w:rPr>
          <w:sz w:val="18"/>
          <w:szCs w:val="18"/>
        </w:rPr>
        <w:t>2</w:t>
      </w:r>
      <w:r w:rsidR="0049281A" w:rsidRPr="0049281A">
        <w:rPr>
          <w:sz w:val="18"/>
          <w:szCs w:val="18"/>
        </w:rPr>
        <w:t xml:space="preserve"> "Об утверждении стандартизированных тарифных ставок</w:t>
      </w:r>
      <w:r w:rsidR="00FE417B">
        <w:rPr>
          <w:sz w:val="18"/>
          <w:szCs w:val="18"/>
        </w:rPr>
        <w:t xml:space="preserve"> и </w:t>
      </w:r>
      <w:r w:rsidR="0049281A" w:rsidRPr="0049281A">
        <w:rPr>
          <w:sz w:val="18"/>
          <w:szCs w:val="18"/>
        </w:rPr>
        <w:t>формул платы за технологическое присоединение</w:t>
      </w:r>
      <w:r w:rsidR="00FE417B">
        <w:rPr>
          <w:sz w:val="18"/>
          <w:szCs w:val="18"/>
        </w:rPr>
        <w:t xml:space="preserve"> заявителей</w:t>
      </w:r>
      <w:r w:rsidR="0049281A" w:rsidRPr="0049281A">
        <w:rPr>
          <w:sz w:val="18"/>
          <w:szCs w:val="18"/>
        </w:rPr>
        <w:t xml:space="preserve"> к электрическим сетям территориальных сетевых организаций Приморского края"</w:t>
      </w:r>
      <w:bookmarkEnd w:id="7"/>
    </w:p>
  </w:footnote>
  <w:footnote w:id="2">
    <w:p w14:paraId="54459EAB" w14:textId="77777777" w:rsidR="00261AAB" w:rsidRDefault="00261AAB" w:rsidP="003F6DB0">
      <w:pPr>
        <w:pStyle w:val="a4"/>
        <w:jc w:val="both"/>
      </w:pPr>
      <w:r>
        <w:rPr>
          <w:vertAlign w:val="superscript"/>
        </w:rPr>
        <w:footnoteRef/>
      </w:r>
      <w:r>
        <w:t xml:space="preserve">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г. № 861.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0B374" w14:textId="77777777" w:rsidR="00C70165" w:rsidRDefault="00C70165">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5E6"/>
    <w:multiLevelType w:val="multilevel"/>
    <w:tmpl w:val="D5968C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347712"/>
    <w:multiLevelType w:val="multilevel"/>
    <w:tmpl w:val="8B3E4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9B5EB2"/>
    <w:multiLevelType w:val="multilevel"/>
    <w:tmpl w:val="414ED1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165"/>
    <w:rsid w:val="00003C8B"/>
    <w:rsid w:val="00031071"/>
    <w:rsid w:val="000342FA"/>
    <w:rsid w:val="0006264B"/>
    <w:rsid w:val="000873AB"/>
    <w:rsid w:val="000A4F17"/>
    <w:rsid w:val="000B60A8"/>
    <w:rsid w:val="000D2F6B"/>
    <w:rsid w:val="000F1C5E"/>
    <w:rsid w:val="00105476"/>
    <w:rsid w:val="001122BE"/>
    <w:rsid w:val="00123E11"/>
    <w:rsid w:val="00161C24"/>
    <w:rsid w:val="00175C28"/>
    <w:rsid w:val="001B0395"/>
    <w:rsid w:val="001B563B"/>
    <w:rsid w:val="001C4B06"/>
    <w:rsid w:val="001C7904"/>
    <w:rsid w:val="001E0F16"/>
    <w:rsid w:val="00213CCB"/>
    <w:rsid w:val="00237837"/>
    <w:rsid w:val="00261AAB"/>
    <w:rsid w:val="00281DE7"/>
    <w:rsid w:val="00284274"/>
    <w:rsid w:val="002A64A7"/>
    <w:rsid w:val="002C3701"/>
    <w:rsid w:val="002E7633"/>
    <w:rsid w:val="00315F35"/>
    <w:rsid w:val="00350DB7"/>
    <w:rsid w:val="00361918"/>
    <w:rsid w:val="0036413D"/>
    <w:rsid w:val="003A3DB5"/>
    <w:rsid w:val="003A4D4C"/>
    <w:rsid w:val="003A576E"/>
    <w:rsid w:val="003C5128"/>
    <w:rsid w:val="003D27C2"/>
    <w:rsid w:val="003F6DB0"/>
    <w:rsid w:val="00405441"/>
    <w:rsid w:val="00410D93"/>
    <w:rsid w:val="00421C29"/>
    <w:rsid w:val="00431B48"/>
    <w:rsid w:val="00455D7A"/>
    <w:rsid w:val="00464681"/>
    <w:rsid w:val="0049281A"/>
    <w:rsid w:val="004A5E2D"/>
    <w:rsid w:val="004C6095"/>
    <w:rsid w:val="004E486E"/>
    <w:rsid w:val="00516977"/>
    <w:rsid w:val="005330A4"/>
    <w:rsid w:val="00590B2D"/>
    <w:rsid w:val="00592F46"/>
    <w:rsid w:val="00595020"/>
    <w:rsid w:val="005B0AF1"/>
    <w:rsid w:val="005B320B"/>
    <w:rsid w:val="005D0058"/>
    <w:rsid w:val="005D7FE5"/>
    <w:rsid w:val="005E2602"/>
    <w:rsid w:val="005E3983"/>
    <w:rsid w:val="005F39A3"/>
    <w:rsid w:val="00631D9B"/>
    <w:rsid w:val="006362C3"/>
    <w:rsid w:val="00650C55"/>
    <w:rsid w:val="0067774B"/>
    <w:rsid w:val="006B75FB"/>
    <w:rsid w:val="006C119F"/>
    <w:rsid w:val="006E4416"/>
    <w:rsid w:val="006F0A22"/>
    <w:rsid w:val="006F0C1C"/>
    <w:rsid w:val="00705ADC"/>
    <w:rsid w:val="007654E7"/>
    <w:rsid w:val="007700A1"/>
    <w:rsid w:val="007830A9"/>
    <w:rsid w:val="007961BF"/>
    <w:rsid w:val="008003B9"/>
    <w:rsid w:val="00820352"/>
    <w:rsid w:val="00870A05"/>
    <w:rsid w:val="008B547C"/>
    <w:rsid w:val="008C24D7"/>
    <w:rsid w:val="008E3445"/>
    <w:rsid w:val="008E59A7"/>
    <w:rsid w:val="0090764C"/>
    <w:rsid w:val="00910EB6"/>
    <w:rsid w:val="00920C8F"/>
    <w:rsid w:val="00921166"/>
    <w:rsid w:val="00963B94"/>
    <w:rsid w:val="009736E2"/>
    <w:rsid w:val="0099533A"/>
    <w:rsid w:val="009E1702"/>
    <w:rsid w:val="009E31FE"/>
    <w:rsid w:val="009F5E44"/>
    <w:rsid w:val="00A001F7"/>
    <w:rsid w:val="00A05535"/>
    <w:rsid w:val="00A17969"/>
    <w:rsid w:val="00A32E69"/>
    <w:rsid w:val="00A6147D"/>
    <w:rsid w:val="00A63E7F"/>
    <w:rsid w:val="00A72C0F"/>
    <w:rsid w:val="00A72D61"/>
    <w:rsid w:val="00A85EDF"/>
    <w:rsid w:val="00A957C6"/>
    <w:rsid w:val="00AB7332"/>
    <w:rsid w:val="00AE05E0"/>
    <w:rsid w:val="00AF39D1"/>
    <w:rsid w:val="00AF39D7"/>
    <w:rsid w:val="00AF71E7"/>
    <w:rsid w:val="00B009AA"/>
    <w:rsid w:val="00B0313B"/>
    <w:rsid w:val="00B22C5C"/>
    <w:rsid w:val="00B33EFC"/>
    <w:rsid w:val="00B377C7"/>
    <w:rsid w:val="00B37E1F"/>
    <w:rsid w:val="00B44F32"/>
    <w:rsid w:val="00B603D4"/>
    <w:rsid w:val="00B82BE9"/>
    <w:rsid w:val="00B84501"/>
    <w:rsid w:val="00B96A85"/>
    <w:rsid w:val="00BD2415"/>
    <w:rsid w:val="00BE6D92"/>
    <w:rsid w:val="00BF2041"/>
    <w:rsid w:val="00BF6148"/>
    <w:rsid w:val="00C33410"/>
    <w:rsid w:val="00C41CD6"/>
    <w:rsid w:val="00C70165"/>
    <w:rsid w:val="00C93B8F"/>
    <w:rsid w:val="00CB58BD"/>
    <w:rsid w:val="00CC2745"/>
    <w:rsid w:val="00CC3D1C"/>
    <w:rsid w:val="00CD1692"/>
    <w:rsid w:val="00CD709B"/>
    <w:rsid w:val="00D020E0"/>
    <w:rsid w:val="00D03F2B"/>
    <w:rsid w:val="00D14AD1"/>
    <w:rsid w:val="00D354D5"/>
    <w:rsid w:val="00D534D2"/>
    <w:rsid w:val="00D53D57"/>
    <w:rsid w:val="00D72E03"/>
    <w:rsid w:val="00DA0130"/>
    <w:rsid w:val="00DC3456"/>
    <w:rsid w:val="00E009E6"/>
    <w:rsid w:val="00E12D64"/>
    <w:rsid w:val="00E22C45"/>
    <w:rsid w:val="00E35323"/>
    <w:rsid w:val="00E90F2A"/>
    <w:rsid w:val="00E92CE5"/>
    <w:rsid w:val="00E9502D"/>
    <w:rsid w:val="00EB3E06"/>
    <w:rsid w:val="00EB3FF9"/>
    <w:rsid w:val="00EB7A64"/>
    <w:rsid w:val="00EE0A78"/>
    <w:rsid w:val="00EF7CC2"/>
    <w:rsid w:val="00F513A7"/>
    <w:rsid w:val="00F60F2F"/>
    <w:rsid w:val="00F6181A"/>
    <w:rsid w:val="00F86B18"/>
    <w:rsid w:val="00F93658"/>
    <w:rsid w:val="00FA7AE1"/>
    <w:rsid w:val="00FB3A40"/>
    <w:rsid w:val="00FC4B66"/>
    <w:rsid w:val="00FD35A0"/>
    <w:rsid w:val="00FE0000"/>
    <w:rsid w:val="00FE417B"/>
    <w:rsid w:val="00FF6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3051A"/>
  <w15:docId w15:val="{6C4B3406-21C8-495B-8261-095E56F0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41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color w:val="548DD4"/>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color w:val="EEECE1"/>
      <w:sz w:val="22"/>
      <w:szCs w:val="22"/>
      <w:u w:val="none"/>
      <w:shd w:val="clear" w:color="auto" w:fill="auto"/>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shd w:val="clear" w:color="auto" w:fill="auto"/>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1">
    <w:name w:val="Основной текст1"/>
    <w:basedOn w:val="a"/>
    <w:link w:val="a5"/>
    <w:rPr>
      <w:rFonts w:ascii="Times New Roman" w:eastAsia="Times New Roman" w:hAnsi="Times New Roman" w:cs="Times New Roman"/>
    </w:rPr>
  </w:style>
  <w:style w:type="paragraph" w:customStyle="1" w:styleId="20">
    <w:name w:val="Заголовок №2"/>
    <w:basedOn w:val="a"/>
    <w:link w:val="2"/>
    <w:pPr>
      <w:outlineLvl w:val="1"/>
    </w:pPr>
    <w:rPr>
      <w:rFonts w:ascii="Times New Roman" w:eastAsia="Times New Roman" w:hAnsi="Times New Roman" w:cs="Times New Roman"/>
      <w:b/>
      <w:bCs/>
      <w:color w:val="548DD4"/>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7">
    <w:name w:val="Подпись к таблице"/>
    <w:basedOn w:val="a"/>
    <w:link w:val="a6"/>
    <w:rPr>
      <w:rFonts w:ascii="Times New Roman" w:eastAsia="Times New Roman" w:hAnsi="Times New Roman" w:cs="Times New Roman"/>
      <w:b/>
      <w:bCs/>
      <w:color w:val="EEECE1"/>
      <w:sz w:val="22"/>
      <w:szCs w:val="22"/>
    </w:rPr>
  </w:style>
  <w:style w:type="paragraph" w:customStyle="1" w:styleId="a9">
    <w:name w:val="Другое"/>
    <w:basedOn w:val="a"/>
    <w:link w:val="a8"/>
    <w:rPr>
      <w:rFonts w:ascii="Times New Roman" w:eastAsia="Times New Roman" w:hAnsi="Times New Roman" w:cs="Times New Roman"/>
    </w:rPr>
  </w:style>
  <w:style w:type="table" w:styleId="aa">
    <w:name w:val="Table Grid"/>
    <w:basedOn w:val="a1"/>
    <w:uiPriority w:val="59"/>
    <w:rsid w:val="00A72C0F"/>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BE6D92"/>
    <w:rPr>
      <w:sz w:val="20"/>
      <w:szCs w:val="20"/>
    </w:rPr>
  </w:style>
  <w:style w:type="character" w:customStyle="1" w:styleId="ac">
    <w:name w:val="Текст сноски Знак"/>
    <w:basedOn w:val="a0"/>
    <w:link w:val="ab"/>
    <w:uiPriority w:val="99"/>
    <w:semiHidden/>
    <w:rsid w:val="00BE6D92"/>
    <w:rPr>
      <w:color w:val="000000"/>
      <w:sz w:val="20"/>
      <w:szCs w:val="20"/>
    </w:rPr>
  </w:style>
  <w:style w:type="character" w:styleId="ad">
    <w:name w:val="footnote reference"/>
    <w:basedOn w:val="a0"/>
    <w:uiPriority w:val="99"/>
    <w:semiHidden/>
    <w:unhideWhenUsed/>
    <w:rsid w:val="00BE6D92"/>
    <w:rPr>
      <w:vertAlign w:val="superscript"/>
    </w:rPr>
  </w:style>
  <w:style w:type="character" w:styleId="ae">
    <w:name w:val="Hyperlink"/>
    <w:basedOn w:val="a0"/>
    <w:uiPriority w:val="99"/>
    <w:unhideWhenUsed/>
    <w:rsid w:val="00963B94"/>
    <w:rPr>
      <w:color w:val="0563C1" w:themeColor="hyperlink"/>
      <w:u w:val="single"/>
    </w:rPr>
  </w:style>
  <w:style w:type="character" w:styleId="af">
    <w:name w:val="Unresolved Mention"/>
    <w:basedOn w:val="a0"/>
    <w:uiPriority w:val="99"/>
    <w:semiHidden/>
    <w:unhideWhenUsed/>
    <w:rsid w:val="00963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B46A7-3996-4412-8EC6-BA649D2D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8</Pages>
  <Words>2514</Words>
  <Characters>14334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GospodinovaOM</dc:creator>
  <cp:keywords/>
  <cp:lastModifiedBy>Хижняк Ольга Юрьевна</cp:lastModifiedBy>
  <cp:revision>80</cp:revision>
  <cp:lastPrinted>2022-08-01T22:27:00Z</cp:lastPrinted>
  <dcterms:created xsi:type="dcterms:W3CDTF">2022-06-28T05:20:00Z</dcterms:created>
  <dcterms:modified xsi:type="dcterms:W3CDTF">2023-03-12T23:53:00Z</dcterms:modified>
</cp:coreProperties>
</file>